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28D" w:rsidRPr="008D7255" w:rsidRDefault="008D7255" w:rsidP="008D7255">
      <w:pPr>
        <w:tabs>
          <w:tab w:val="left" w:pos="3450"/>
        </w:tabs>
        <w:rPr>
          <w:rFonts w:ascii="Arial" w:hAnsi="Arial" w:cs="Arial"/>
          <w:sz w:val="96"/>
          <w:szCs w:val="96"/>
        </w:rPr>
      </w:pPr>
      <w:r>
        <w:rPr>
          <w:rFonts w:cs="Arial"/>
          <w:sz w:val="96"/>
          <w:szCs w:val="96"/>
        </w:rPr>
        <w:tab/>
      </w:r>
    </w:p>
    <w:p w:rsidR="00DB028D" w:rsidRPr="008D7255" w:rsidRDefault="00DB028D" w:rsidP="00DB028D">
      <w:pPr>
        <w:jc w:val="center"/>
        <w:rPr>
          <w:rFonts w:ascii="Arial" w:hAnsi="Arial" w:cs="Arial"/>
          <w:sz w:val="96"/>
          <w:szCs w:val="96"/>
        </w:rPr>
      </w:pPr>
    </w:p>
    <w:p w:rsidR="00DB028D" w:rsidRPr="008D7255" w:rsidRDefault="00DB028D" w:rsidP="00DB028D">
      <w:pPr>
        <w:spacing w:after="0"/>
        <w:jc w:val="center"/>
        <w:rPr>
          <w:rFonts w:ascii="Arial" w:hAnsi="Arial" w:cs="Arial"/>
          <w:sz w:val="40"/>
          <w:szCs w:val="40"/>
        </w:rPr>
      </w:pPr>
    </w:p>
    <w:p w:rsidR="001B3EC6" w:rsidRPr="008D7255" w:rsidRDefault="001B3EC6" w:rsidP="001B3EC6">
      <w:pPr>
        <w:jc w:val="center"/>
        <w:rPr>
          <w:rFonts w:ascii="Arial" w:hAnsi="Arial" w:cs="Arial"/>
          <w:b/>
          <w:sz w:val="52"/>
          <w:szCs w:val="52"/>
        </w:rPr>
      </w:pPr>
      <w:r w:rsidRPr="008D7255">
        <w:rPr>
          <w:rFonts w:ascii="Arial" w:hAnsi="Arial" w:cs="Arial"/>
          <w:b/>
          <w:sz w:val="52"/>
          <w:szCs w:val="52"/>
        </w:rPr>
        <w:t>MEMORIAL DESCRITIVO E ESPECIFICAÇÕES TÉCNICAS</w:t>
      </w:r>
    </w:p>
    <w:p w:rsidR="001B3EC6" w:rsidRPr="008D7255" w:rsidRDefault="001B3EC6" w:rsidP="00DB028D">
      <w:pPr>
        <w:spacing w:after="0"/>
        <w:jc w:val="center"/>
        <w:rPr>
          <w:rFonts w:ascii="Arial" w:hAnsi="Arial" w:cs="Arial"/>
          <w:sz w:val="40"/>
          <w:szCs w:val="40"/>
        </w:rPr>
      </w:pPr>
    </w:p>
    <w:p w:rsidR="00F4342C" w:rsidRPr="00C46970" w:rsidRDefault="00F4342C" w:rsidP="00DB028D">
      <w:pPr>
        <w:spacing w:after="0"/>
        <w:jc w:val="center"/>
        <w:rPr>
          <w:rFonts w:ascii="Arial" w:hAnsi="Arial" w:cs="Arial"/>
          <w:sz w:val="40"/>
          <w:szCs w:val="40"/>
        </w:rPr>
      </w:pPr>
    </w:p>
    <w:p w:rsidR="001B3EC6" w:rsidRPr="00C46970" w:rsidRDefault="001B3EC6" w:rsidP="00DB028D">
      <w:pPr>
        <w:jc w:val="center"/>
        <w:rPr>
          <w:rFonts w:ascii="Arial" w:hAnsi="Arial" w:cs="Arial"/>
          <w:b/>
          <w:sz w:val="36"/>
          <w:szCs w:val="36"/>
        </w:rPr>
      </w:pPr>
      <w:r w:rsidRPr="00C46970">
        <w:rPr>
          <w:rFonts w:ascii="Arial" w:hAnsi="Arial" w:cs="Arial"/>
          <w:b/>
          <w:sz w:val="36"/>
          <w:szCs w:val="36"/>
        </w:rPr>
        <w:t>PROJETO</w:t>
      </w:r>
      <w:r w:rsidR="0058609A" w:rsidRPr="00C46970">
        <w:rPr>
          <w:rFonts w:ascii="Arial" w:hAnsi="Arial" w:cs="Arial"/>
          <w:b/>
          <w:sz w:val="36"/>
          <w:szCs w:val="36"/>
        </w:rPr>
        <w:t xml:space="preserve"> </w:t>
      </w:r>
      <w:r w:rsidR="005E2D8E" w:rsidRPr="00C46970">
        <w:rPr>
          <w:rFonts w:ascii="Arial" w:hAnsi="Arial" w:cs="Arial"/>
          <w:b/>
          <w:sz w:val="36"/>
          <w:szCs w:val="36"/>
        </w:rPr>
        <w:t>DE SISTEMA DE PROTEÇÃO CONTRA DESCARGAS ATMOSFÉRICAS - SPDA</w:t>
      </w:r>
    </w:p>
    <w:p w:rsidR="00DB028D" w:rsidRPr="00C46970" w:rsidRDefault="00DB028D" w:rsidP="00DB028D">
      <w:pPr>
        <w:spacing w:line="360" w:lineRule="auto"/>
        <w:jc w:val="both"/>
        <w:rPr>
          <w:rFonts w:ascii="Arial" w:hAnsi="Arial" w:cs="Arial"/>
          <w:b/>
          <w:sz w:val="24"/>
          <w:szCs w:val="24"/>
        </w:rPr>
      </w:pPr>
    </w:p>
    <w:p w:rsidR="00F4342C" w:rsidRPr="00C46970" w:rsidRDefault="00F4342C" w:rsidP="00C94619">
      <w:pPr>
        <w:spacing w:line="360" w:lineRule="auto"/>
        <w:rPr>
          <w:rFonts w:ascii="Arial" w:hAnsi="Arial" w:cs="Arial"/>
          <w:b/>
          <w:sz w:val="28"/>
          <w:szCs w:val="28"/>
        </w:rPr>
      </w:pPr>
    </w:p>
    <w:p w:rsidR="00DB028D" w:rsidRPr="00FE2290" w:rsidRDefault="00DB028D" w:rsidP="00C94619">
      <w:pPr>
        <w:spacing w:line="360" w:lineRule="auto"/>
        <w:rPr>
          <w:rFonts w:ascii="Arial" w:hAnsi="Arial" w:cs="Arial"/>
          <w:sz w:val="28"/>
          <w:szCs w:val="28"/>
        </w:rPr>
      </w:pPr>
      <w:r w:rsidRPr="00C46970">
        <w:rPr>
          <w:rFonts w:ascii="Arial" w:hAnsi="Arial" w:cs="Arial"/>
          <w:b/>
          <w:sz w:val="28"/>
          <w:szCs w:val="28"/>
        </w:rPr>
        <w:t>OBRA</w:t>
      </w:r>
      <w:r w:rsidRPr="00FE2290">
        <w:rPr>
          <w:rFonts w:ascii="Arial" w:hAnsi="Arial" w:cs="Arial"/>
          <w:b/>
          <w:sz w:val="28"/>
          <w:szCs w:val="28"/>
        </w:rPr>
        <w:t>:</w:t>
      </w:r>
      <w:r w:rsidRPr="00FE2290">
        <w:rPr>
          <w:rFonts w:ascii="Arial" w:hAnsi="Arial" w:cs="Arial"/>
          <w:sz w:val="28"/>
          <w:szCs w:val="28"/>
        </w:rPr>
        <w:t xml:space="preserve"> </w:t>
      </w:r>
      <w:r w:rsidR="002B3B1F">
        <w:rPr>
          <w:rFonts w:ascii="Arial" w:hAnsi="Arial" w:cs="Arial"/>
          <w:b/>
          <w:sz w:val="28"/>
          <w:szCs w:val="28"/>
        </w:rPr>
        <w:t>IMPLANTAÇÃO DA MINI INDÚSTRIA DE LATICÍNIO</w:t>
      </w:r>
    </w:p>
    <w:p w:rsidR="00DB028D" w:rsidRPr="00A014C9" w:rsidRDefault="001B3EC6" w:rsidP="00C94619">
      <w:pPr>
        <w:spacing w:line="360" w:lineRule="auto"/>
        <w:rPr>
          <w:rFonts w:ascii="Arial" w:hAnsi="Arial" w:cs="Arial"/>
          <w:sz w:val="28"/>
          <w:szCs w:val="28"/>
        </w:rPr>
      </w:pPr>
      <w:r w:rsidRPr="00FE2290">
        <w:rPr>
          <w:rFonts w:ascii="Arial" w:hAnsi="Arial" w:cs="Arial"/>
          <w:b/>
          <w:sz w:val="28"/>
          <w:szCs w:val="28"/>
        </w:rPr>
        <w:t>MUNICIPIO:</w:t>
      </w:r>
      <w:r w:rsidR="00935469" w:rsidRPr="00FE2290">
        <w:rPr>
          <w:rFonts w:ascii="Arial" w:hAnsi="Arial" w:cs="Arial"/>
          <w:b/>
          <w:sz w:val="28"/>
          <w:szCs w:val="28"/>
        </w:rPr>
        <w:t xml:space="preserve"> </w:t>
      </w:r>
      <w:r w:rsidR="002B3B1F">
        <w:rPr>
          <w:rFonts w:ascii="Arial" w:hAnsi="Arial" w:cs="Arial"/>
          <w:sz w:val="28"/>
          <w:szCs w:val="28"/>
        </w:rPr>
        <w:t>NOVA BRASILÂNDIA</w:t>
      </w:r>
      <w:r w:rsidR="00D9149A">
        <w:rPr>
          <w:rFonts w:ascii="Arial" w:hAnsi="Arial" w:cs="Arial"/>
          <w:sz w:val="28"/>
          <w:szCs w:val="28"/>
        </w:rPr>
        <w:t>/</w:t>
      </w:r>
      <w:r w:rsidR="00A014C9" w:rsidRPr="00FE2290">
        <w:rPr>
          <w:rFonts w:ascii="Arial" w:hAnsi="Arial" w:cs="Arial"/>
          <w:sz w:val="28"/>
          <w:szCs w:val="28"/>
        </w:rPr>
        <w:t>MT</w:t>
      </w:r>
    </w:p>
    <w:p w:rsidR="001B3EC6" w:rsidRPr="00C46970" w:rsidRDefault="001B3EC6" w:rsidP="00C94619">
      <w:pPr>
        <w:spacing w:line="360" w:lineRule="auto"/>
        <w:jc w:val="both"/>
        <w:rPr>
          <w:rFonts w:ascii="Arial" w:hAnsi="Arial" w:cs="Arial"/>
          <w:sz w:val="28"/>
          <w:szCs w:val="28"/>
        </w:rPr>
      </w:pPr>
      <w:r w:rsidRPr="00C46970">
        <w:rPr>
          <w:rFonts w:ascii="Arial" w:hAnsi="Arial" w:cs="Arial"/>
          <w:b/>
          <w:sz w:val="28"/>
          <w:szCs w:val="28"/>
        </w:rPr>
        <w:t>LOCAL / DATA:</w:t>
      </w:r>
      <w:r w:rsidRPr="00C46970">
        <w:rPr>
          <w:rFonts w:ascii="Arial" w:hAnsi="Arial" w:cs="Arial"/>
          <w:sz w:val="28"/>
          <w:szCs w:val="28"/>
        </w:rPr>
        <w:t xml:space="preserve"> CUIABÁ – MT / </w:t>
      </w:r>
      <w:r w:rsidR="00D9149A">
        <w:rPr>
          <w:rFonts w:ascii="Arial" w:hAnsi="Arial" w:cs="Arial"/>
          <w:sz w:val="28"/>
          <w:szCs w:val="28"/>
        </w:rPr>
        <w:t>MARÇO / 2018</w:t>
      </w:r>
    </w:p>
    <w:p w:rsidR="00DB028D" w:rsidRDefault="00DB028D" w:rsidP="00DB028D">
      <w:pPr>
        <w:spacing w:line="360" w:lineRule="auto"/>
        <w:jc w:val="both"/>
        <w:rPr>
          <w:rFonts w:ascii="Arial" w:hAnsi="Arial" w:cs="Arial"/>
          <w:b/>
        </w:rPr>
      </w:pPr>
    </w:p>
    <w:p w:rsidR="008D7255" w:rsidRPr="008D7255" w:rsidRDefault="008D7255" w:rsidP="00DB028D">
      <w:pPr>
        <w:spacing w:line="360" w:lineRule="auto"/>
        <w:jc w:val="both"/>
        <w:rPr>
          <w:rFonts w:ascii="Arial" w:hAnsi="Arial" w:cs="Arial"/>
          <w:b/>
        </w:rPr>
      </w:pPr>
    </w:p>
    <w:p w:rsidR="001B3EC6" w:rsidRPr="008D7255" w:rsidRDefault="001B3EC6" w:rsidP="001B3EC6">
      <w:pPr>
        <w:jc w:val="both"/>
        <w:rPr>
          <w:rFonts w:ascii="Arial" w:hAnsi="Arial" w:cs="Arial"/>
          <w:b/>
          <w:sz w:val="24"/>
          <w:szCs w:val="24"/>
        </w:rPr>
      </w:pPr>
    </w:p>
    <w:p w:rsidR="00BB64CC" w:rsidRPr="008D7255" w:rsidRDefault="00BB64CC" w:rsidP="001B3EC6">
      <w:pPr>
        <w:jc w:val="both"/>
        <w:rPr>
          <w:rFonts w:ascii="Arial" w:hAnsi="Arial" w:cs="Arial"/>
          <w:b/>
          <w:sz w:val="24"/>
          <w:szCs w:val="24"/>
        </w:rPr>
      </w:pPr>
    </w:p>
    <w:p w:rsidR="001B3EC6" w:rsidRPr="008D7255" w:rsidRDefault="001B3EC6" w:rsidP="001B3EC6">
      <w:pPr>
        <w:jc w:val="both"/>
        <w:rPr>
          <w:rFonts w:ascii="Arial" w:hAnsi="Arial" w:cs="Arial"/>
          <w:b/>
          <w:sz w:val="24"/>
          <w:szCs w:val="24"/>
        </w:rPr>
      </w:pPr>
    </w:p>
    <w:p w:rsidR="001B3EC6" w:rsidRPr="00A014C9" w:rsidRDefault="001B3EC6" w:rsidP="002E300A">
      <w:pPr>
        <w:pStyle w:val="Ttulo1"/>
        <w:spacing w:before="0" w:after="240" w:line="240" w:lineRule="auto"/>
        <w:rPr>
          <w:rFonts w:ascii="Arial" w:hAnsi="Arial" w:cs="Arial"/>
          <w:color w:val="auto"/>
        </w:rPr>
      </w:pPr>
      <w:bookmarkStart w:id="0" w:name="_Toc265045904"/>
      <w:bookmarkStart w:id="1" w:name="_Toc332354565"/>
      <w:r w:rsidRPr="008D7255">
        <w:rPr>
          <w:rFonts w:ascii="Arial" w:hAnsi="Arial" w:cs="Arial"/>
          <w:color w:val="auto"/>
        </w:rPr>
        <w:lastRenderedPageBreak/>
        <w:t>INFORMA</w:t>
      </w:r>
      <w:r w:rsidRPr="00A014C9">
        <w:rPr>
          <w:rFonts w:ascii="Arial" w:hAnsi="Arial" w:cs="Arial"/>
          <w:color w:val="auto"/>
        </w:rPr>
        <w:t>ÇÕES GERAIS</w:t>
      </w:r>
      <w:bookmarkEnd w:id="0"/>
      <w:bookmarkEnd w:id="1"/>
    </w:p>
    <w:tbl>
      <w:tblPr>
        <w:tblW w:w="15720" w:type="dxa"/>
        <w:tblLook w:val="01E0" w:firstRow="1" w:lastRow="1" w:firstColumn="1" w:lastColumn="1" w:noHBand="0" w:noVBand="0"/>
      </w:tblPr>
      <w:tblGrid>
        <w:gridCol w:w="2781"/>
        <w:gridCol w:w="6484"/>
        <w:gridCol w:w="6455"/>
      </w:tblGrid>
      <w:tr w:rsidR="00A014C9" w:rsidRPr="00A014C9" w:rsidTr="00034700">
        <w:tc>
          <w:tcPr>
            <w:tcW w:w="2781" w:type="dxa"/>
            <w:hideMark/>
          </w:tcPr>
          <w:p w:rsidR="001B3EC6" w:rsidRPr="00A014C9" w:rsidRDefault="001B3EC6" w:rsidP="002E300A">
            <w:pPr>
              <w:tabs>
                <w:tab w:val="left" w:leader="dot" w:pos="2280"/>
              </w:tabs>
              <w:spacing w:after="240" w:line="240" w:lineRule="auto"/>
              <w:jc w:val="both"/>
              <w:rPr>
                <w:rFonts w:ascii="Arial" w:hAnsi="Arial" w:cs="Arial"/>
                <w:b/>
                <w:sz w:val="20"/>
                <w:szCs w:val="20"/>
              </w:rPr>
            </w:pPr>
            <w:r w:rsidRPr="00A014C9">
              <w:rPr>
                <w:rFonts w:ascii="Arial" w:hAnsi="Arial" w:cs="Arial"/>
                <w:sz w:val="20"/>
                <w:szCs w:val="20"/>
              </w:rPr>
              <w:t>Pretendente/Consumidor:</w:t>
            </w:r>
          </w:p>
        </w:tc>
        <w:tc>
          <w:tcPr>
            <w:tcW w:w="6484" w:type="dxa"/>
            <w:hideMark/>
          </w:tcPr>
          <w:p w:rsidR="001B3EC6" w:rsidRPr="00A014C9" w:rsidRDefault="00A014C9" w:rsidP="002B3B1F">
            <w:pPr>
              <w:spacing w:after="240" w:line="240" w:lineRule="auto"/>
              <w:jc w:val="both"/>
              <w:rPr>
                <w:rFonts w:ascii="Arial" w:hAnsi="Arial" w:cs="Arial"/>
                <w:b/>
                <w:sz w:val="20"/>
                <w:szCs w:val="20"/>
              </w:rPr>
            </w:pPr>
            <w:r w:rsidRPr="00A014C9">
              <w:rPr>
                <w:rFonts w:ascii="Arial" w:hAnsi="Arial" w:cs="Arial"/>
                <w:b/>
                <w:sz w:val="20"/>
                <w:szCs w:val="20"/>
              </w:rPr>
              <w:t>PREF</w:t>
            </w:r>
            <w:r w:rsidR="00510004">
              <w:rPr>
                <w:rFonts w:ascii="Arial" w:hAnsi="Arial" w:cs="Arial"/>
                <w:b/>
                <w:sz w:val="20"/>
                <w:szCs w:val="20"/>
              </w:rPr>
              <w:t xml:space="preserve">EITURA MUNICIPAL DE </w:t>
            </w:r>
            <w:r w:rsidR="0075205B">
              <w:rPr>
                <w:rFonts w:ascii="Arial" w:hAnsi="Arial" w:cs="Arial"/>
                <w:b/>
                <w:sz w:val="20"/>
                <w:szCs w:val="20"/>
              </w:rPr>
              <w:t xml:space="preserve">NOVA </w:t>
            </w:r>
            <w:r w:rsidR="002B3B1F">
              <w:rPr>
                <w:rFonts w:ascii="Arial" w:hAnsi="Arial" w:cs="Arial"/>
                <w:b/>
                <w:sz w:val="20"/>
                <w:szCs w:val="20"/>
              </w:rPr>
              <w:t>BRASILÂNDIA</w:t>
            </w:r>
          </w:p>
        </w:tc>
        <w:tc>
          <w:tcPr>
            <w:tcW w:w="6455" w:type="dxa"/>
          </w:tcPr>
          <w:p w:rsidR="001B3EC6" w:rsidRPr="00A014C9" w:rsidRDefault="001B3EC6" w:rsidP="002E300A">
            <w:pPr>
              <w:spacing w:after="240" w:line="240" w:lineRule="auto"/>
              <w:jc w:val="both"/>
              <w:rPr>
                <w:rFonts w:ascii="Arial" w:hAnsi="Arial" w:cs="Arial"/>
                <w:b/>
                <w:sz w:val="24"/>
                <w:szCs w:val="24"/>
              </w:rPr>
            </w:pPr>
          </w:p>
        </w:tc>
      </w:tr>
      <w:tr w:rsidR="00A014C9" w:rsidRPr="00A014C9" w:rsidTr="00034700">
        <w:tc>
          <w:tcPr>
            <w:tcW w:w="2781" w:type="dxa"/>
            <w:hideMark/>
          </w:tcPr>
          <w:p w:rsidR="001B3EC6" w:rsidRPr="00A014C9" w:rsidRDefault="000333C7" w:rsidP="002E300A">
            <w:pPr>
              <w:tabs>
                <w:tab w:val="left" w:leader="dot" w:pos="2280"/>
              </w:tabs>
              <w:spacing w:after="240" w:line="240" w:lineRule="auto"/>
              <w:jc w:val="both"/>
              <w:rPr>
                <w:rFonts w:ascii="Arial" w:hAnsi="Arial" w:cs="Arial"/>
                <w:b/>
                <w:sz w:val="20"/>
                <w:szCs w:val="20"/>
              </w:rPr>
            </w:pPr>
            <w:r w:rsidRPr="00A014C9">
              <w:rPr>
                <w:rFonts w:ascii="Arial" w:hAnsi="Arial" w:cs="Arial"/>
                <w:sz w:val="20"/>
                <w:szCs w:val="20"/>
              </w:rPr>
              <w:t>Obra</w:t>
            </w:r>
            <w:r w:rsidRPr="00A014C9">
              <w:rPr>
                <w:rFonts w:ascii="Arial" w:hAnsi="Arial" w:cs="Arial"/>
                <w:sz w:val="20"/>
                <w:szCs w:val="20"/>
              </w:rPr>
              <w:tab/>
              <w:t>:</w:t>
            </w:r>
          </w:p>
        </w:tc>
        <w:tc>
          <w:tcPr>
            <w:tcW w:w="6484" w:type="dxa"/>
            <w:hideMark/>
          </w:tcPr>
          <w:p w:rsidR="001B3EC6" w:rsidRPr="00A014C9" w:rsidRDefault="002B3B1F" w:rsidP="00D9149A">
            <w:pPr>
              <w:spacing w:after="240" w:line="240" w:lineRule="auto"/>
              <w:jc w:val="both"/>
              <w:rPr>
                <w:rFonts w:ascii="Arial" w:hAnsi="Arial" w:cs="Arial"/>
                <w:b/>
                <w:sz w:val="20"/>
                <w:szCs w:val="20"/>
              </w:rPr>
            </w:pPr>
            <w:r>
              <w:rPr>
                <w:rFonts w:ascii="Arial" w:hAnsi="Arial" w:cs="Arial"/>
                <w:b/>
                <w:sz w:val="20"/>
                <w:szCs w:val="20"/>
              </w:rPr>
              <w:t>IMPLANTAÇÃO DA MINI INDÚSTRIA DE LATICÍNIOS</w:t>
            </w:r>
          </w:p>
        </w:tc>
        <w:tc>
          <w:tcPr>
            <w:tcW w:w="6455" w:type="dxa"/>
          </w:tcPr>
          <w:p w:rsidR="001B3EC6" w:rsidRPr="00A014C9" w:rsidRDefault="001B3EC6" w:rsidP="002E300A">
            <w:pPr>
              <w:spacing w:after="240" w:line="240" w:lineRule="auto"/>
              <w:jc w:val="both"/>
              <w:rPr>
                <w:rFonts w:ascii="Arial" w:hAnsi="Arial" w:cs="Arial"/>
                <w:b/>
                <w:sz w:val="24"/>
                <w:szCs w:val="24"/>
              </w:rPr>
            </w:pPr>
          </w:p>
        </w:tc>
      </w:tr>
      <w:tr w:rsidR="00A014C9" w:rsidRPr="00A014C9" w:rsidTr="00034700">
        <w:tc>
          <w:tcPr>
            <w:tcW w:w="2781" w:type="dxa"/>
            <w:hideMark/>
          </w:tcPr>
          <w:p w:rsidR="001B3EC6" w:rsidRPr="00FE2290" w:rsidRDefault="001B3EC6" w:rsidP="002E300A">
            <w:pPr>
              <w:tabs>
                <w:tab w:val="left" w:leader="dot" w:pos="2280"/>
              </w:tabs>
              <w:spacing w:after="240" w:line="240" w:lineRule="auto"/>
              <w:jc w:val="both"/>
              <w:rPr>
                <w:rFonts w:ascii="Arial" w:hAnsi="Arial" w:cs="Arial"/>
                <w:sz w:val="20"/>
                <w:szCs w:val="20"/>
              </w:rPr>
            </w:pPr>
            <w:r w:rsidRPr="00FE2290">
              <w:rPr>
                <w:rFonts w:ascii="Arial" w:hAnsi="Arial" w:cs="Arial"/>
                <w:sz w:val="20"/>
                <w:szCs w:val="20"/>
              </w:rPr>
              <w:t>Localidade</w:t>
            </w:r>
            <w:r w:rsidRPr="00FE2290">
              <w:rPr>
                <w:rFonts w:ascii="Arial" w:hAnsi="Arial" w:cs="Arial"/>
                <w:sz w:val="20"/>
                <w:szCs w:val="20"/>
              </w:rPr>
              <w:tab/>
              <w:t>:</w:t>
            </w:r>
          </w:p>
        </w:tc>
        <w:tc>
          <w:tcPr>
            <w:tcW w:w="6484" w:type="dxa"/>
            <w:hideMark/>
          </w:tcPr>
          <w:p w:rsidR="001B3EC6" w:rsidRPr="00FE2290" w:rsidRDefault="002B3B1F" w:rsidP="002E300A">
            <w:pPr>
              <w:spacing w:after="240" w:line="240" w:lineRule="auto"/>
              <w:jc w:val="both"/>
              <w:rPr>
                <w:rFonts w:ascii="Arial" w:hAnsi="Arial" w:cs="Arial"/>
                <w:b/>
                <w:sz w:val="20"/>
                <w:szCs w:val="20"/>
              </w:rPr>
            </w:pPr>
            <w:r>
              <w:rPr>
                <w:rFonts w:ascii="Arial" w:hAnsi="Arial" w:cs="Arial"/>
                <w:b/>
                <w:sz w:val="20"/>
                <w:szCs w:val="20"/>
              </w:rPr>
              <w:t>NOVA BRASILÂNDIA</w:t>
            </w:r>
            <w:r w:rsidR="00A014C9" w:rsidRPr="00FE2290">
              <w:rPr>
                <w:rFonts w:ascii="Arial" w:hAnsi="Arial" w:cs="Arial"/>
                <w:b/>
                <w:sz w:val="20"/>
                <w:szCs w:val="20"/>
              </w:rPr>
              <w:t>/MT</w:t>
            </w:r>
          </w:p>
        </w:tc>
        <w:tc>
          <w:tcPr>
            <w:tcW w:w="6455" w:type="dxa"/>
          </w:tcPr>
          <w:p w:rsidR="001B3EC6" w:rsidRPr="00A014C9" w:rsidRDefault="001B3EC6" w:rsidP="002E300A">
            <w:pPr>
              <w:spacing w:after="240" w:line="240" w:lineRule="auto"/>
              <w:jc w:val="both"/>
              <w:rPr>
                <w:rFonts w:ascii="Arial" w:hAnsi="Arial" w:cs="Arial"/>
                <w:b/>
                <w:sz w:val="24"/>
                <w:szCs w:val="24"/>
              </w:rPr>
            </w:pPr>
          </w:p>
        </w:tc>
      </w:tr>
      <w:tr w:rsidR="00A014C9" w:rsidRPr="00A014C9" w:rsidTr="00034700">
        <w:tc>
          <w:tcPr>
            <w:tcW w:w="2781" w:type="dxa"/>
            <w:hideMark/>
          </w:tcPr>
          <w:p w:rsidR="001B3EC6" w:rsidRPr="00A014C9" w:rsidRDefault="005800AF" w:rsidP="005800AF">
            <w:pPr>
              <w:tabs>
                <w:tab w:val="left" w:leader="dot" w:pos="2280"/>
              </w:tabs>
              <w:spacing w:after="240" w:line="240" w:lineRule="auto"/>
              <w:jc w:val="both"/>
              <w:rPr>
                <w:rFonts w:ascii="Arial" w:hAnsi="Arial" w:cs="Arial"/>
                <w:sz w:val="20"/>
                <w:szCs w:val="20"/>
              </w:rPr>
            </w:pPr>
            <w:r w:rsidRPr="00A014C9">
              <w:rPr>
                <w:rFonts w:ascii="Arial" w:hAnsi="Arial" w:cs="Arial"/>
                <w:sz w:val="20"/>
                <w:szCs w:val="20"/>
              </w:rPr>
              <w:t>Data</w:t>
            </w:r>
            <w:r w:rsidR="001B3EC6" w:rsidRPr="00A014C9">
              <w:rPr>
                <w:rFonts w:ascii="Arial" w:hAnsi="Arial" w:cs="Arial"/>
                <w:sz w:val="20"/>
                <w:szCs w:val="20"/>
              </w:rPr>
              <w:tab/>
              <w:t>:</w:t>
            </w:r>
          </w:p>
        </w:tc>
        <w:tc>
          <w:tcPr>
            <w:tcW w:w="6484" w:type="dxa"/>
            <w:hideMark/>
          </w:tcPr>
          <w:p w:rsidR="001B3EC6" w:rsidRPr="00A014C9" w:rsidRDefault="00D9149A" w:rsidP="002E300A">
            <w:pPr>
              <w:spacing w:after="240" w:line="240" w:lineRule="auto"/>
              <w:jc w:val="both"/>
              <w:rPr>
                <w:rFonts w:ascii="Arial" w:hAnsi="Arial" w:cs="Arial"/>
                <w:b/>
                <w:sz w:val="20"/>
                <w:szCs w:val="20"/>
              </w:rPr>
            </w:pPr>
            <w:r>
              <w:rPr>
                <w:rFonts w:ascii="Arial" w:hAnsi="Arial" w:cs="Arial"/>
                <w:sz w:val="28"/>
                <w:szCs w:val="28"/>
              </w:rPr>
              <w:t>MARÇO / 2018</w:t>
            </w:r>
          </w:p>
        </w:tc>
        <w:tc>
          <w:tcPr>
            <w:tcW w:w="6455" w:type="dxa"/>
          </w:tcPr>
          <w:p w:rsidR="001B3EC6" w:rsidRPr="00A014C9" w:rsidRDefault="001B3EC6" w:rsidP="002E300A">
            <w:pPr>
              <w:spacing w:after="240" w:line="240" w:lineRule="auto"/>
              <w:jc w:val="both"/>
              <w:rPr>
                <w:rFonts w:ascii="Arial" w:hAnsi="Arial" w:cs="Arial"/>
                <w:b/>
                <w:sz w:val="24"/>
                <w:szCs w:val="24"/>
              </w:rPr>
            </w:pPr>
          </w:p>
        </w:tc>
      </w:tr>
      <w:tr w:rsidR="00A014C9" w:rsidRPr="00A014C9" w:rsidTr="00034700">
        <w:tc>
          <w:tcPr>
            <w:tcW w:w="2781" w:type="dxa"/>
            <w:hideMark/>
          </w:tcPr>
          <w:p w:rsidR="001B3EC6" w:rsidRPr="00A014C9" w:rsidRDefault="001B3EC6" w:rsidP="002E300A">
            <w:pPr>
              <w:tabs>
                <w:tab w:val="left" w:leader="dot" w:pos="2280"/>
              </w:tabs>
              <w:spacing w:after="240" w:line="240" w:lineRule="auto"/>
              <w:jc w:val="both"/>
              <w:rPr>
                <w:rFonts w:ascii="Arial" w:hAnsi="Arial" w:cs="Arial"/>
                <w:sz w:val="20"/>
                <w:szCs w:val="20"/>
              </w:rPr>
            </w:pPr>
            <w:r w:rsidRPr="00A014C9">
              <w:rPr>
                <w:rFonts w:ascii="Arial" w:hAnsi="Arial" w:cs="Arial"/>
                <w:sz w:val="20"/>
                <w:szCs w:val="20"/>
              </w:rPr>
              <w:t>Descrição do Projeto</w:t>
            </w:r>
            <w:r w:rsidRPr="00A014C9">
              <w:rPr>
                <w:rFonts w:ascii="Arial" w:hAnsi="Arial" w:cs="Arial"/>
                <w:sz w:val="20"/>
                <w:szCs w:val="20"/>
              </w:rPr>
              <w:tab/>
              <w:t>:</w:t>
            </w:r>
          </w:p>
        </w:tc>
        <w:tc>
          <w:tcPr>
            <w:tcW w:w="6484" w:type="dxa"/>
            <w:hideMark/>
          </w:tcPr>
          <w:p w:rsidR="002E300A" w:rsidRPr="00A014C9" w:rsidRDefault="000333C7" w:rsidP="002B3B1F">
            <w:pPr>
              <w:spacing w:after="240" w:line="240" w:lineRule="auto"/>
              <w:jc w:val="both"/>
              <w:rPr>
                <w:rFonts w:ascii="Arial" w:hAnsi="Arial" w:cs="Arial"/>
                <w:b/>
                <w:sz w:val="20"/>
                <w:szCs w:val="20"/>
              </w:rPr>
            </w:pPr>
            <w:r w:rsidRPr="00A014C9">
              <w:rPr>
                <w:rFonts w:ascii="Arial" w:hAnsi="Arial" w:cs="Arial"/>
                <w:b/>
                <w:sz w:val="20"/>
                <w:szCs w:val="20"/>
              </w:rPr>
              <w:t>O presente memorial descritivo tem por objetivo fixar normas espe</w:t>
            </w:r>
            <w:r w:rsidR="0075205B">
              <w:rPr>
                <w:rFonts w:ascii="Arial" w:hAnsi="Arial" w:cs="Arial"/>
                <w:b/>
                <w:sz w:val="20"/>
                <w:szCs w:val="20"/>
              </w:rPr>
              <w:t>cíficas par</w:t>
            </w:r>
            <w:r w:rsidR="00D9149A">
              <w:rPr>
                <w:rFonts w:ascii="Arial" w:hAnsi="Arial" w:cs="Arial"/>
                <w:b/>
                <w:sz w:val="20"/>
                <w:szCs w:val="20"/>
              </w:rPr>
              <w:t xml:space="preserve">a a Construção de uma </w:t>
            </w:r>
            <w:r w:rsidR="002B3B1F">
              <w:rPr>
                <w:rFonts w:ascii="Arial" w:hAnsi="Arial" w:cs="Arial"/>
                <w:b/>
                <w:sz w:val="20"/>
                <w:szCs w:val="20"/>
              </w:rPr>
              <w:t>MINI INDÚSTRIA DE LATICÍNIOS</w:t>
            </w:r>
            <w:r w:rsidR="00D9149A">
              <w:rPr>
                <w:rFonts w:ascii="Arial" w:hAnsi="Arial" w:cs="Arial"/>
                <w:b/>
                <w:sz w:val="20"/>
                <w:szCs w:val="20"/>
              </w:rPr>
              <w:t>, localizada no</w:t>
            </w:r>
            <w:r w:rsidRPr="00A014C9">
              <w:rPr>
                <w:rFonts w:ascii="Arial" w:hAnsi="Arial" w:cs="Arial"/>
                <w:b/>
                <w:sz w:val="20"/>
                <w:szCs w:val="20"/>
              </w:rPr>
              <w:t xml:space="preserve"> município de </w:t>
            </w:r>
            <w:r w:rsidR="002B3B1F">
              <w:rPr>
                <w:rFonts w:ascii="Arial" w:hAnsi="Arial" w:cs="Arial"/>
                <w:b/>
                <w:sz w:val="20"/>
                <w:szCs w:val="20"/>
              </w:rPr>
              <w:t>NOVA BRASILÂNDIA</w:t>
            </w:r>
            <w:r w:rsidR="00AC09A1" w:rsidRPr="00A014C9">
              <w:rPr>
                <w:rFonts w:ascii="Arial" w:hAnsi="Arial" w:cs="Arial"/>
                <w:b/>
                <w:sz w:val="20"/>
                <w:szCs w:val="20"/>
              </w:rPr>
              <w:t>.</w:t>
            </w:r>
          </w:p>
        </w:tc>
        <w:tc>
          <w:tcPr>
            <w:tcW w:w="6455" w:type="dxa"/>
          </w:tcPr>
          <w:p w:rsidR="001B3EC6" w:rsidRPr="00A014C9" w:rsidRDefault="001B3EC6" w:rsidP="002E300A">
            <w:pPr>
              <w:spacing w:after="240" w:line="240" w:lineRule="auto"/>
              <w:jc w:val="both"/>
              <w:rPr>
                <w:rFonts w:ascii="Arial" w:hAnsi="Arial" w:cs="Arial"/>
                <w:b/>
                <w:sz w:val="24"/>
                <w:szCs w:val="24"/>
              </w:rPr>
            </w:pPr>
          </w:p>
        </w:tc>
      </w:tr>
    </w:tbl>
    <w:p w:rsidR="006F1DC9" w:rsidRPr="008D7255" w:rsidRDefault="006F1DC9" w:rsidP="002E300A">
      <w:pPr>
        <w:pStyle w:val="Ttulo1"/>
        <w:spacing w:before="0" w:after="240" w:line="240" w:lineRule="auto"/>
        <w:rPr>
          <w:rFonts w:ascii="Arial" w:hAnsi="Arial" w:cs="Arial"/>
          <w:color w:val="auto"/>
        </w:rPr>
      </w:pPr>
      <w:r w:rsidRPr="008D7255">
        <w:rPr>
          <w:rFonts w:ascii="Arial" w:hAnsi="Arial" w:cs="Arial"/>
          <w:color w:val="auto"/>
        </w:rPr>
        <w:t>CONSIDERAÇÕES INICIAIS</w:t>
      </w:r>
    </w:p>
    <w:p w:rsidR="00716D6B" w:rsidRPr="008D7255" w:rsidRDefault="006D52D7" w:rsidP="00335120">
      <w:pPr>
        <w:spacing w:after="240" w:line="360" w:lineRule="auto"/>
        <w:ind w:firstLine="1134"/>
        <w:jc w:val="both"/>
        <w:rPr>
          <w:rFonts w:ascii="Arial" w:hAnsi="Arial" w:cs="Arial"/>
          <w:sz w:val="20"/>
          <w:szCs w:val="20"/>
        </w:rPr>
      </w:pPr>
      <w:r w:rsidRPr="008D7255">
        <w:rPr>
          <w:rFonts w:ascii="Arial" w:hAnsi="Arial" w:cs="Arial"/>
          <w:sz w:val="20"/>
          <w:szCs w:val="20"/>
        </w:rPr>
        <w:t>O presente memorial descritivo de procedimentos estabelece as condições técnicas mínimas a serem obedecidas na execução das obras e serviços acima citados, fixando</w:t>
      </w:r>
      <w:r w:rsidR="004E3085">
        <w:rPr>
          <w:rFonts w:ascii="Arial" w:hAnsi="Arial" w:cs="Arial"/>
          <w:sz w:val="20"/>
          <w:szCs w:val="20"/>
        </w:rPr>
        <w:t>,</w:t>
      </w:r>
      <w:r w:rsidRPr="008D7255">
        <w:rPr>
          <w:rFonts w:ascii="Arial" w:hAnsi="Arial" w:cs="Arial"/>
          <w:sz w:val="20"/>
          <w:szCs w:val="20"/>
        </w:rPr>
        <w:t xml:space="preserve"> </w:t>
      </w:r>
      <w:r w:rsidR="00D9149A" w:rsidRPr="008D7255">
        <w:rPr>
          <w:rFonts w:ascii="Arial" w:hAnsi="Arial" w:cs="Arial"/>
          <w:sz w:val="20"/>
          <w:szCs w:val="20"/>
        </w:rPr>
        <w:t>portanto,</w:t>
      </w:r>
      <w:r w:rsidRPr="008D7255">
        <w:rPr>
          <w:rFonts w:ascii="Arial" w:hAnsi="Arial" w:cs="Arial"/>
          <w:sz w:val="20"/>
          <w:szCs w:val="20"/>
        </w:rPr>
        <w:t xml:space="preserve"> os parâmetros mínimos a serem atendidos para materiais, serviços e equipamentos,</w:t>
      </w:r>
      <w:r w:rsidR="00935469" w:rsidRPr="008D7255">
        <w:rPr>
          <w:rFonts w:ascii="Arial" w:hAnsi="Arial" w:cs="Arial"/>
          <w:sz w:val="20"/>
          <w:szCs w:val="20"/>
        </w:rPr>
        <w:t xml:space="preserve"> seguindo as normas técnicas da </w:t>
      </w:r>
      <w:r w:rsidR="00935469" w:rsidRPr="008D7255">
        <w:rPr>
          <w:rFonts w:ascii="Arial" w:hAnsi="Arial" w:cs="Arial"/>
          <w:b/>
          <w:sz w:val="20"/>
          <w:szCs w:val="20"/>
        </w:rPr>
        <w:t>ABNT</w:t>
      </w:r>
      <w:r w:rsidRPr="008D7255">
        <w:rPr>
          <w:rFonts w:ascii="Arial" w:hAnsi="Arial" w:cs="Arial"/>
          <w:sz w:val="20"/>
          <w:szCs w:val="20"/>
        </w:rPr>
        <w:t xml:space="preserve"> e constituirão parte integrante dos contratos de obras e serviços.</w:t>
      </w:r>
      <w:r w:rsidR="00935469" w:rsidRPr="008D7255">
        <w:rPr>
          <w:rFonts w:ascii="Arial" w:hAnsi="Arial" w:cs="Arial"/>
          <w:sz w:val="20"/>
          <w:szCs w:val="20"/>
        </w:rPr>
        <w:t xml:space="preserve"> A planilha orçamentária descreve os quantitativos, como também valores em consonância com os projetos básicos fornecidos.</w:t>
      </w:r>
    </w:p>
    <w:p w:rsidR="00300D04" w:rsidRPr="008D7255" w:rsidRDefault="00300D04" w:rsidP="00335120">
      <w:pPr>
        <w:pStyle w:val="Ttulo1"/>
        <w:spacing w:before="0" w:after="240" w:line="240" w:lineRule="auto"/>
        <w:rPr>
          <w:rFonts w:ascii="Arial" w:hAnsi="Arial" w:cs="Arial"/>
          <w:color w:val="auto"/>
        </w:rPr>
      </w:pPr>
      <w:r w:rsidRPr="008D7255">
        <w:rPr>
          <w:rFonts w:ascii="Arial" w:hAnsi="Arial" w:cs="Arial"/>
          <w:color w:val="auto"/>
        </w:rPr>
        <w:t>CRITÉRIO DE SIMILARIDADE</w:t>
      </w:r>
    </w:p>
    <w:p w:rsidR="00300D04" w:rsidRDefault="00300D04" w:rsidP="00335120">
      <w:pPr>
        <w:pStyle w:val="NormalArial"/>
        <w:spacing w:line="360" w:lineRule="auto"/>
        <w:ind w:firstLine="1134"/>
        <w:jc w:val="both"/>
        <w:rPr>
          <w:sz w:val="20"/>
          <w:szCs w:val="20"/>
        </w:rPr>
      </w:pPr>
      <w:r w:rsidRPr="008D7255">
        <w:rPr>
          <w:sz w:val="20"/>
          <w:szCs w:val="20"/>
        </w:rPr>
        <w:t>Todos os materiais a serem empregados na execução dos serviços deverão ser comprovadamente de boa qualidade e satisfazer rigorosamente as especificações a seguir. Todos os serviços serão executados em completa obediência aos princípios de boa técnica, devendo</w:t>
      </w:r>
      <w:r w:rsidR="004E3085">
        <w:rPr>
          <w:sz w:val="20"/>
          <w:szCs w:val="20"/>
        </w:rPr>
        <w:t>,</w:t>
      </w:r>
      <w:r w:rsidRPr="008D7255">
        <w:rPr>
          <w:sz w:val="20"/>
          <w:szCs w:val="20"/>
        </w:rPr>
        <w:t xml:space="preserve"> ainda</w:t>
      </w:r>
      <w:r w:rsidR="004E3085">
        <w:rPr>
          <w:sz w:val="20"/>
          <w:szCs w:val="20"/>
        </w:rPr>
        <w:t>,</w:t>
      </w:r>
      <w:r w:rsidRPr="008D7255">
        <w:rPr>
          <w:sz w:val="20"/>
          <w:szCs w:val="20"/>
        </w:rPr>
        <w:t xml:space="preserve"> satisfazer rigorosamente às Normas Brasileiras.</w:t>
      </w:r>
    </w:p>
    <w:p w:rsidR="001040CC" w:rsidRPr="008D7255" w:rsidRDefault="001040CC" w:rsidP="00335120">
      <w:pPr>
        <w:pStyle w:val="NormalArial"/>
        <w:spacing w:line="360" w:lineRule="auto"/>
        <w:ind w:firstLine="1134"/>
        <w:jc w:val="both"/>
        <w:rPr>
          <w:sz w:val="20"/>
          <w:szCs w:val="20"/>
        </w:rPr>
      </w:pPr>
    </w:p>
    <w:p w:rsidR="00300D04" w:rsidRPr="008D7255" w:rsidRDefault="00A10EC9" w:rsidP="002E300A">
      <w:pPr>
        <w:pStyle w:val="Ttulo1"/>
        <w:spacing w:before="0" w:after="240" w:line="240" w:lineRule="auto"/>
        <w:rPr>
          <w:rFonts w:ascii="Arial" w:hAnsi="Arial" w:cs="Arial"/>
          <w:color w:val="auto"/>
        </w:rPr>
      </w:pPr>
      <w:r w:rsidRPr="008D7255">
        <w:rPr>
          <w:rFonts w:ascii="Arial" w:hAnsi="Arial" w:cs="Arial"/>
          <w:color w:val="auto"/>
        </w:rPr>
        <w:t>INTERPRETAÇÃO DE DOCUMENTOS FORNECIDOS</w:t>
      </w:r>
      <w:r w:rsidR="00300D04" w:rsidRPr="008D7255">
        <w:rPr>
          <w:rFonts w:ascii="Arial" w:hAnsi="Arial" w:cs="Arial"/>
          <w:color w:val="auto"/>
        </w:rPr>
        <w:t xml:space="preserve"> DOCUMENTOS DA OBRA</w:t>
      </w:r>
    </w:p>
    <w:p w:rsidR="006F1DC9" w:rsidRPr="008D7255" w:rsidRDefault="006F1DC9" w:rsidP="00DB4FE4">
      <w:pPr>
        <w:spacing w:after="0" w:line="360" w:lineRule="auto"/>
        <w:ind w:firstLine="1134"/>
        <w:jc w:val="both"/>
        <w:rPr>
          <w:rFonts w:ascii="Arial" w:hAnsi="Arial" w:cs="Arial"/>
          <w:sz w:val="20"/>
          <w:szCs w:val="20"/>
        </w:rPr>
      </w:pPr>
      <w:r w:rsidRPr="008D7255">
        <w:rPr>
          <w:rFonts w:ascii="Arial" w:hAnsi="Arial" w:cs="Arial"/>
          <w:sz w:val="20"/>
          <w:szCs w:val="20"/>
        </w:rPr>
        <w:t>No caso de divergências de interpretação entre documentos fornecidos, será obedecida a seguinte ordem de prioridade:</w:t>
      </w:r>
    </w:p>
    <w:p w:rsidR="006F1DC9" w:rsidRPr="008D7255" w:rsidRDefault="006F1DC9" w:rsidP="00DB4FE4">
      <w:pPr>
        <w:numPr>
          <w:ilvl w:val="0"/>
          <w:numId w:val="2"/>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 xml:space="preserve">Em caso de divergências entre esta especificação, a planilha orçamentária e os desenhos/projetos fornecidos, </w:t>
      </w:r>
      <w:r w:rsidR="004E3085">
        <w:rPr>
          <w:rFonts w:ascii="Arial" w:hAnsi="Arial" w:cs="Arial"/>
          <w:sz w:val="20"/>
          <w:szCs w:val="20"/>
        </w:rPr>
        <w:t>consulte</w:t>
      </w:r>
      <w:r w:rsidRPr="008D7255">
        <w:rPr>
          <w:rFonts w:ascii="Arial" w:hAnsi="Arial" w:cs="Arial"/>
          <w:sz w:val="20"/>
          <w:szCs w:val="20"/>
        </w:rPr>
        <w:t xml:space="preserve"> à </w:t>
      </w:r>
      <w:r w:rsidR="00A10EC9" w:rsidRPr="008D7255">
        <w:rPr>
          <w:rFonts w:ascii="Arial" w:hAnsi="Arial" w:cs="Arial"/>
          <w:sz w:val="20"/>
          <w:szCs w:val="20"/>
        </w:rPr>
        <w:t>CENTRAL DE PROJETOS AMM</w:t>
      </w:r>
      <w:r w:rsidR="00DB4FE4">
        <w:rPr>
          <w:rFonts w:ascii="Arial" w:hAnsi="Arial" w:cs="Arial"/>
          <w:sz w:val="20"/>
          <w:szCs w:val="20"/>
        </w:rPr>
        <w:t>;</w:t>
      </w:r>
    </w:p>
    <w:p w:rsidR="006F1DC9" w:rsidRPr="008D7255" w:rsidRDefault="006F1DC9" w:rsidP="00DB4FE4">
      <w:pPr>
        <w:numPr>
          <w:ilvl w:val="0"/>
          <w:numId w:val="3"/>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Em caso de divergência entre os projetos de datas diferentes, preva</w:t>
      </w:r>
      <w:r w:rsidR="00DB4FE4">
        <w:rPr>
          <w:rFonts w:ascii="Arial" w:hAnsi="Arial" w:cs="Arial"/>
          <w:sz w:val="20"/>
          <w:szCs w:val="20"/>
        </w:rPr>
        <w:t>lecerão sempre os mais recentes;</w:t>
      </w:r>
    </w:p>
    <w:p w:rsidR="006F1DC9" w:rsidRDefault="006F1DC9" w:rsidP="00DB4FE4">
      <w:pPr>
        <w:numPr>
          <w:ilvl w:val="0"/>
          <w:numId w:val="3"/>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As cotas dos desenhos prev</w:t>
      </w:r>
      <w:r w:rsidR="00DB4FE4">
        <w:rPr>
          <w:rFonts w:ascii="Arial" w:hAnsi="Arial" w:cs="Arial"/>
          <w:sz w:val="20"/>
          <w:szCs w:val="20"/>
        </w:rPr>
        <w:t>alecem sobre o desenho (escala);</w:t>
      </w:r>
    </w:p>
    <w:p w:rsidR="00DB4FE4" w:rsidRPr="008D7255" w:rsidRDefault="00DB4FE4" w:rsidP="00DB4FE4">
      <w:pPr>
        <w:autoSpaceDE w:val="0"/>
        <w:autoSpaceDN w:val="0"/>
        <w:adjustRightInd w:val="0"/>
        <w:spacing w:after="0" w:line="360" w:lineRule="auto"/>
        <w:ind w:left="1134"/>
        <w:jc w:val="both"/>
        <w:rPr>
          <w:rFonts w:ascii="Arial" w:hAnsi="Arial" w:cs="Arial"/>
          <w:sz w:val="20"/>
          <w:szCs w:val="20"/>
        </w:rPr>
      </w:pPr>
    </w:p>
    <w:p w:rsidR="002E300A" w:rsidRPr="008D7255" w:rsidRDefault="00235EB8" w:rsidP="005F1430">
      <w:pPr>
        <w:pStyle w:val="Ttulo1"/>
        <w:ind w:firstLine="1134"/>
        <w:rPr>
          <w:rFonts w:ascii="Arial" w:hAnsi="Arial" w:cs="Arial"/>
          <w:color w:val="auto"/>
        </w:rPr>
      </w:pPr>
      <w:r>
        <w:rPr>
          <w:rFonts w:ascii="Arial" w:hAnsi="Arial" w:cs="Arial"/>
          <w:color w:val="auto"/>
        </w:rPr>
        <w:lastRenderedPageBreak/>
        <w:t>SISTEMA DE PROTEÇÃO CONTRA DESCARGAS ATMOSFÉRICAS</w:t>
      </w:r>
    </w:p>
    <w:p w:rsidR="002E300A" w:rsidRPr="008D7255" w:rsidRDefault="002E300A" w:rsidP="002E300A">
      <w:pPr>
        <w:rPr>
          <w:rFonts w:ascii="Arial" w:hAnsi="Arial" w:cs="Arial"/>
        </w:rPr>
      </w:pPr>
    </w:p>
    <w:p w:rsidR="005B2376" w:rsidRPr="005B2376" w:rsidRDefault="005B2376" w:rsidP="005B2376">
      <w:pPr>
        <w:pStyle w:val="PargrafodaLista"/>
        <w:numPr>
          <w:ilvl w:val="0"/>
          <w:numId w:val="4"/>
        </w:numPr>
        <w:spacing w:line="360" w:lineRule="auto"/>
        <w:ind w:left="0" w:firstLine="1134"/>
        <w:outlineLvl w:val="0"/>
        <w:rPr>
          <w:rFonts w:ascii="Arial" w:hAnsi="Arial" w:cs="Arial"/>
          <w:b/>
        </w:rPr>
      </w:pPr>
      <w:r>
        <w:rPr>
          <w:rFonts w:ascii="Arial" w:hAnsi="Arial" w:cs="Arial"/>
          <w:b/>
        </w:rPr>
        <w:t>INTRODUÇÃO</w:t>
      </w:r>
    </w:p>
    <w:p w:rsidR="00235EB8" w:rsidRDefault="00B2278F" w:rsidP="00235EB8">
      <w:pPr>
        <w:pStyle w:val="Corpodetexto"/>
        <w:spacing w:after="0" w:line="360" w:lineRule="auto"/>
        <w:ind w:firstLine="1134"/>
        <w:jc w:val="both"/>
        <w:rPr>
          <w:rFonts w:ascii="Arial" w:hAnsi="Arial" w:cs="Arial"/>
          <w:sz w:val="20"/>
          <w:szCs w:val="20"/>
        </w:rPr>
      </w:pPr>
      <w:r w:rsidRPr="00B2278F">
        <w:rPr>
          <w:rFonts w:ascii="Arial" w:hAnsi="Arial" w:cs="Arial"/>
          <w:sz w:val="20"/>
          <w:szCs w:val="20"/>
        </w:rPr>
        <w:t xml:space="preserve">O presente memorial tem por finalidade descrever os serviços para </w:t>
      </w:r>
      <w:r w:rsidR="00235EB8">
        <w:rPr>
          <w:rFonts w:ascii="Arial" w:hAnsi="Arial" w:cs="Arial"/>
          <w:sz w:val="20"/>
          <w:szCs w:val="20"/>
        </w:rPr>
        <w:t xml:space="preserve">a </w:t>
      </w:r>
      <w:r w:rsidRPr="00B2278F">
        <w:rPr>
          <w:rFonts w:ascii="Arial" w:hAnsi="Arial" w:cs="Arial"/>
          <w:sz w:val="20"/>
          <w:szCs w:val="20"/>
        </w:rPr>
        <w:t xml:space="preserve">construção </w:t>
      </w:r>
      <w:r w:rsidR="00235EB8">
        <w:rPr>
          <w:rFonts w:ascii="Arial" w:hAnsi="Arial" w:cs="Arial"/>
          <w:sz w:val="20"/>
          <w:szCs w:val="20"/>
        </w:rPr>
        <w:t xml:space="preserve">do Sistema de Proteção Contra Descargas Atmosféricas </w:t>
      </w:r>
      <w:r w:rsidR="00235EB8" w:rsidRPr="00C46970">
        <w:rPr>
          <w:rFonts w:ascii="Arial" w:hAnsi="Arial" w:cs="Arial"/>
          <w:sz w:val="20"/>
          <w:szCs w:val="20"/>
        </w:rPr>
        <w:t xml:space="preserve">de </w:t>
      </w:r>
      <w:r w:rsidR="00D9149A">
        <w:rPr>
          <w:rFonts w:ascii="Arial" w:hAnsi="Arial" w:cs="Arial"/>
          <w:sz w:val="20"/>
          <w:szCs w:val="20"/>
        </w:rPr>
        <w:t xml:space="preserve">uma </w:t>
      </w:r>
      <w:r w:rsidR="002B3B1F">
        <w:rPr>
          <w:rFonts w:ascii="Arial" w:hAnsi="Arial" w:cs="Arial"/>
          <w:sz w:val="20"/>
          <w:szCs w:val="20"/>
        </w:rPr>
        <w:t>MINI INDÚSTRIA DE LATICÍNIOS</w:t>
      </w:r>
      <w:r w:rsidRPr="00C46970">
        <w:rPr>
          <w:rFonts w:ascii="Arial" w:hAnsi="Arial" w:cs="Arial"/>
          <w:sz w:val="20"/>
          <w:szCs w:val="20"/>
        </w:rPr>
        <w:t xml:space="preserve">. </w:t>
      </w:r>
    </w:p>
    <w:p w:rsidR="00B2278F" w:rsidRPr="00B2278F" w:rsidRDefault="00B2278F" w:rsidP="00235EB8">
      <w:pPr>
        <w:pStyle w:val="Corpodetexto"/>
        <w:spacing w:after="0" w:line="360" w:lineRule="auto"/>
        <w:ind w:firstLine="1134"/>
        <w:jc w:val="both"/>
        <w:rPr>
          <w:rFonts w:ascii="Arial" w:hAnsi="Arial" w:cs="Arial"/>
          <w:sz w:val="20"/>
          <w:szCs w:val="20"/>
        </w:rPr>
      </w:pPr>
      <w:r w:rsidRPr="00B2278F">
        <w:rPr>
          <w:rFonts w:ascii="Arial" w:hAnsi="Arial" w:cs="Arial"/>
          <w:sz w:val="20"/>
          <w:szCs w:val="20"/>
        </w:rPr>
        <w:t xml:space="preserve">Todos os serviços deverão ser executados de acordo com o projeto de </w:t>
      </w:r>
      <w:r w:rsidR="00235EB8">
        <w:rPr>
          <w:rFonts w:ascii="Arial" w:hAnsi="Arial" w:cs="Arial"/>
          <w:sz w:val="20"/>
          <w:szCs w:val="20"/>
        </w:rPr>
        <w:t>SPDA</w:t>
      </w:r>
      <w:r w:rsidRPr="00B2278F">
        <w:rPr>
          <w:rFonts w:ascii="Arial" w:hAnsi="Arial" w:cs="Arial"/>
          <w:sz w:val="20"/>
          <w:szCs w:val="20"/>
        </w:rPr>
        <w:t xml:space="preserve"> e as especificações de materiais que fazem parte integrante do Memorial Descritivo em conformidade com a planilha orçamentária.</w:t>
      </w:r>
    </w:p>
    <w:p w:rsidR="00B2278F" w:rsidRPr="00B2278F" w:rsidRDefault="00B2278F" w:rsidP="00B2278F">
      <w:pPr>
        <w:pStyle w:val="Corpodetexto"/>
        <w:spacing w:after="0" w:line="360" w:lineRule="auto"/>
        <w:ind w:firstLine="1134"/>
        <w:jc w:val="both"/>
        <w:rPr>
          <w:rFonts w:ascii="Arial" w:hAnsi="Arial" w:cs="Arial"/>
          <w:sz w:val="20"/>
          <w:szCs w:val="20"/>
        </w:rPr>
      </w:pPr>
      <w:r w:rsidRPr="00B2278F">
        <w:rPr>
          <w:rFonts w:ascii="Arial" w:hAnsi="Arial" w:cs="Arial"/>
          <w:sz w:val="20"/>
          <w:szCs w:val="20"/>
        </w:rPr>
        <w:t>Todos os serviços devem ser feitos por pessoal especializado e habilitado, de modo a atender as Normas Técnicas da ABNT, relativas à execução dos serviços.</w:t>
      </w:r>
    </w:p>
    <w:p w:rsidR="00B2278F" w:rsidRPr="00B2278F" w:rsidRDefault="00B2278F" w:rsidP="00B2278F">
      <w:pPr>
        <w:spacing w:after="0" w:line="360" w:lineRule="auto"/>
        <w:ind w:firstLine="1134"/>
        <w:jc w:val="both"/>
        <w:rPr>
          <w:rFonts w:ascii="Arial" w:hAnsi="Arial" w:cs="Arial"/>
          <w:sz w:val="20"/>
          <w:szCs w:val="20"/>
        </w:rPr>
      </w:pPr>
      <w:r w:rsidRPr="00B2278F">
        <w:rPr>
          <w:rFonts w:ascii="Arial" w:hAnsi="Arial" w:cs="Arial"/>
          <w:sz w:val="20"/>
          <w:szCs w:val="20"/>
        </w:rPr>
        <w:t xml:space="preserve">Ficará a critério da fiscalização, impugnar parcial ou totalmente qualquer trabalho que esteja em desacordo com o proposto nas normas, como também as especificações de material e do projeto em questão conforme seja o caso. </w:t>
      </w:r>
    </w:p>
    <w:p w:rsidR="00B2278F" w:rsidRPr="00B2278F" w:rsidRDefault="00B2278F" w:rsidP="00B2278F">
      <w:pPr>
        <w:pStyle w:val="Corpodetexto"/>
        <w:spacing w:after="0" w:line="360" w:lineRule="auto"/>
        <w:ind w:firstLine="1134"/>
        <w:jc w:val="both"/>
        <w:rPr>
          <w:rFonts w:ascii="Arial" w:hAnsi="Arial" w:cs="Arial"/>
          <w:sz w:val="20"/>
          <w:szCs w:val="20"/>
        </w:rPr>
      </w:pPr>
      <w:r w:rsidRPr="00B2278F">
        <w:rPr>
          <w:rFonts w:ascii="Arial" w:hAnsi="Arial" w:cs="Arial"/>
          <w:sz w:val="20"/>
          <w:szCs w:val="20"/>
        </w:rPr>
        <w:t>Toda e qualquer alteração do projeto durante a obra deverá ser feita mediante consulta prévia da fiscalização.</w:t>
      </w:r>
    </w:p>
    <w:p w:rsidR="002E300A" w:rsidRPr="00B2278F" w:rsidRDefault="00B2278F" w:rsidP="00B2278F">
      <w:pPr>
        <w:pStyle w:val="TextosemFormatao"/>
        <w:spacing w:line="360" w:lineRule="auto"/>
        <w:ind w:firstLine="1134"/>
        <w:jc w:val="both"/>
        <w:rPr>
          <w:rFonts w:ascii="Arial" w:hAnsi="Arial" w:cs="Arial"/>
        </w:rPr>
      </w:pPr>
      <w:r w:rsidRPr="00B2278F">
        <w:rPr>
          <w:rFonts w:ascii="Arial" w:hAnsi="Arial" w:cs="Arial"/>
        </w:rPr>
        <w:t xml:space="preserve">Todos os serviços das instalações </w:t>
      </w:r>
      <w:r w:rsidR="00235EB8">
        <w:rPr>
          <w:rFonts w:ascii="Arial" w:hAnsi="Arial" w:cs="Arial"/>
        </w:rPr>
        <w:t>do projeto de SPDA</w:t>
      </w:r>
      <w:r w:rsidRPr="00B2278F">
        <w:rPr>
          <w:rFonts w:ascii="Arial" w:hAnsi="Arial" w:cs="Arial"/>
        </w:rPr>
        <w:t xml:space="preserve"> devem obedecer aos passos descritos neste memorial.</w:t>
      </w:r>
    </w:p>
    <w:p w:rsidR="00B2278F" w:rsidRDefault="00B2278F" w:rsidP="00B2278F">
      <w:pPr>
        <w:pStyle w:val="TextosemFormatao"/>
        <w:spacing w:line="360" w:lineRule="auto"/>
        <w:ind w:left="1778"/>
        <w:jc w:val="both"/>
        <w:rPr>
          <w:rFonts w:ascii="Arial" w:hAnsi="Arial" w:cs="Arial"/>
        </w:rPr>
      </w:pPr>
    </w:p>
    <w:p w:rsidR="00235EB8" w:rsidRDefault="00235EB8" w:rsidP="00235EB8">
      <w:pPr>
        <w:pStyle w:val="PargrafodaLista"/>
        <w:numPr>
          <w:ilvl w:val="0"/>
          <w:numId w:val="4"/>
        </w:numPr>
        <w:spacing w:line="360" w:lineRule="auto"/>
        <w:ind w:left="0" w:firstLine="1134"/>
        <w:jc w:val="both"/>
        <w:outlineLvl w:val="0"/>
        <w:rPr>
          <w:rFonts w:ascii="Arial" w:hAnsi="Arial" w:cs="Arial"/>
          <w:b/>
        </w:rPr>
      </w:pPr>
      <w:r>
        <w:rPr>
          <w:rFonts w:ascii="Arial" w:hAnsi="Arial" w:cs="Arial"/>
          <w:b/>
        </w:rPr>
        <w:t>OBJETIVO</w:t>
      </w:r>
    </w:p>
    <w:p w:rsidR="00235EB8" w:rsidRPr="00235EB8" w:rsidRDefault="00235EB8" w:rsidP="00235EB8">
      <w:pPr>
        <w:spacing w:after="0" w:line="360" w:lineRule="auto"/>
        <w:ind w:firstLine="1134"/>
        <w:jc w:val="both"/>
        <w:rPr>
          <w:rFonts w:ascii="Arial" w:hAnsi="Arial" w:cs="Arial"/>
          <w:sz w:val="20"/>
          <w:szCs w:val="20"/>
        </w:rPr>
      </w:pPr>
      <w:r w:rsidRPr="00235EB8">
        <w:rPr>
          <w:rFonts w:ascii="Arial" w:hAnsi="Arial" w:cs="Arial"/>
          <w:sz w:val="20"/>
          <w:szCs w:val="20"/>
        </w:rPr>
        <w:t xml:space="preserve">O projeto de SPDA contempla a instalação de componentes exclusivos para a capacitação e dissipação de descargas elétricas de origem atmosféricas. O sistema visa garantir segurança para a instalação predial e pessoas nas proximidades e interior da edificação. </w:t>
      </w:r>
    </w:p>
    <w:p w:rsidR="00235EB8" w:rsidRPr="00235EB8" w:rsidRDefault="00235EB8" w:rsidP="00235EB8">
      <w:pPr>
        <w:spacing w:after="0" w:line="360" w:lineRule="auto"/>
        <w:ind w:firstLine="1134"/>
        <w:jc w:val="both"/>
        <w:rPr>
          <w:rFonts w:ascii="Arial" w:hAnsi="Arial" w:cs="Arial"/>
          <w:sz w:val="20"/>
          <w:szCs w:val="20"/>
        </w:rPr>
      </w:pPr>
      <w:r w:rsidRPr="00235EB8">
        <w:rPr>
          <w:rFonts w:ascii="Arial" w:hAnsi="Arial" w:cs="Arial"/>
          <w:sz w:val="20"/>
          <w:szCs w:val="20"/>
        </w:rPr>
        <w:t>O projeto foi modelado conforme as principais Normas Brasileiras que regulamentam as instalações elétricas prediais em baixa tensão com a NBR5410/2004, NBR5419/2015.</w:t>
      </w:r>
    </w:p>
    <w:p w:rsidR="00235EB8" w:rsidRPr="008D7255" w:rsidRDefault="00235EB8" w:rsidP="00B2278F">
      <w:pPr>
        <w:pStyle w:val="TextosemFormatao"/>
        <w:spacing w:line="360" w:lineRule="auto"/>
        <w:ind w:left="1778"/>
        <w:jc w:val="both"/>
        <w:rPr>
          <w:rFonts w:ascii="Arial" w:hAnsi="Arial" w:cs="Arial"/>
        </w:rPr>
      </w:pPr>
    </w:p>
    <w:p w:rsidR="00B976BD" w:rsidRDefault="00235EB8" w:rsidP="00B976BD">
      <w:pPr>
        <w:pStyle w:val="PargrafodaLista"/>
        <w:numPr>
          <w:ilvl w:val="0"/>
          <w:numId w:val="4"/>
        </w:numPr>
        <w:spacing w:line="360" w:lineRule="auto"/>
        <w:ind w:left="0" w:firstLine="1134"/>
        <w:jc w:val="both"/>
        <w:outlineLvl w:val="0"/>
        <w:rPr>
          <w:rFonts w:ascii="Arial" w:hAnsi="Arial" w:cs="Arial"/>
          <w:b/>
        </w:rPr>
      </w:pPr>
      <w:bookmarkStart w:id="2" w:name="_Toc413939514"/>
      <w:r>
        <w:rPr>
          <w:rFonts w:ascii="Arial" w:hAnsi="Arial" w:cs="Arial"/>
          <w:b/>
        </w:rPr>
        <w:t>NORMAS E DETERMINAÇÕES</w:t>
      </w:r>
    </w:p>
    <w:p w:rsidR="007C2C77" w:rsidRPr="007C2C77" w:rsidRDefault="007C2C77" w:rsidP="007C2C77">
      <w:pPr>
        <w:spacing w:after="0" w:line="360" w:lineRule="auto"/>
        <w:ind w:right="-81" w:firstLine="1134"/>
        <w:jc w:val="both"/>
        <w:rPr>
          <w:rFonts w:ascii="Arial" w:hAnsi="Arial" w:cs="Arial"/>
          <w:sz w:val="20"/>
          <w:szCs w:val="20"/>
        </w:rPr>
      </w:pPr>
      <w:r w:rsidRPr="007C2C77">
        <w:rPr>
          <w:rFonts w:ascii="Arial" w:hAnsi="Arial" w:cs="Arial"/>
          <w:sz w:val="20"/>
          <w:szCs w:val="20"/>
        </w:rPr>
        <w:t>As seguintes normas nortearam este projeto e devem ser seguidas durante a execução da obra:</w:t>
      </w:r>
    </w:p>
    <w:p w:rsidR="007C2C77" w:rsidRPr="00B64E47" w:rsidRDefault="007C2C77" w:rsidP="00B64E47">
      <w:pPr>
        <w:pStyle w:val="PargrafodaLista"/>
        <w:numPr>
          <w:ilvl w:val="0"/>
          <w:numId w:val="37"/>
        </w:numPr>
        <w:spacing w:line="360" w:lineRule="auto"/>
        <w:ind w:left="0" w:firstLine="1134"/>
        <w:jc w:val="both"/>
        <w:rPr>
          <w:rFonts w:ascii="Arial" w:hAnsi="Arial" w:cs="Arial"/>
        </w:rPr>
      </w:pPr>
      <w:r w:rsidRPr="00B64E47">
        <w:rPr>
          <w:rFonts w:ascii="Arial" w:hAnsi="Arial" w:cs="Arial"/>
        </w:rPr>
        <w:t>NBR 5410 - Instalação Elétricas de Baixa Tensão</w:t>
      </w:r>
      <w:r w:rsidR="00235EB8">
        <w:rPr>
          <w:rFonts w:ascii="Arial" w:hAnsi="Arial" w:cs="Arial"/>
        </w:rPr>
        <w:t>;</w:t>
      </w:r>
    </w:p>
    <w:p w:rsidR="007C2C77" w:rsidRPr="00B64E47" w:rsidRDefault="007C2C77" w:rsidP="00B64E47">
      <w:pPr>
        <w:pStyle w:val="PargrafodaLista"/>
        <w:numPr>
          <w:ilvl w:val="0"/>
          <w:numId w:val="37"/>
        </w:numPr>
        <w:spacing w:line="360" w:lineRule="auto"/>
        <w:ind w:left="0" w:firstLine="1134"/>
        <w:jc w:val="both"/>
        <w:rPr>
          <w:rFonts w:ascii="Arial" w:hAnsi="Arial" w:cs="Arial"/>
        </w:rPr>
      </w:pPr>
      <w:r w:rsidRPr="00B64E47">
        <w:rPr>
          <w:rFonts w:ascii="Arial" w:hAnsi="Arial" w:cs="Arial"/>
        </w:rPr>
        <w:t xml:space="preserve">NBR </w:t>
      </w:r>
      <w:r w:rsidR="00235EB8">
        <w:rPr>
          <w:rFonts w:ascii="Arial" w:hAnsi="Arial" w:cs="Arial"/>
        </w:rPr>
        <w:t>5419:2015</w:t>
      </w:r>
      <w:r w:rsidRPr="00B64E47">
        <w:rPr>
          <w:rFonts w:ascii="Arial" w:hAnsi="Arial" w:cs="Arial"/>
        </w:rPr>
        <w:t xml:space="preserve"> – </w:t>
      </w:r>
      <w:r w:rsidR="00235EB8">
        <w:rPr>
          <w:rFonts w:ascii="Arial" w:hAnsi="Arial" w:cs="Arial"/>
        </w:rPr>
        <w:t>Proteção de Estruturas Contra Descargas Atmosféricas;</w:t>
      </w:r>
    </w:p>
    <w:p w:rsidR="007C2C77" w:rsidRPr="007C2C77" w:rsidRDefault="007C2C77" w:rsidP="007C2C77">
      <w:pPr>
        <w:spacing w:after="0" w:line="360" w:lineRule="auto"/>
        <w:ind w:right="-81" w:firstLine="1134"/>
        <w:jc w:val="both"/>
        <w:rPr>
          <w:rFonts w:ascii="Arial" w:hAnsi="Arial" w:cs="Arial"/>
          <w:sz w:val="20"/>
          <w:szCs w:val="20"/>
        </w:rPr>
      </w:pPr>
    </w:p>
    <w:p w:rsidR="00B2278F" w:rsidRDefault="00BB4211" w:rsidP="00B2278F">
      <w:pPr>
        <w:pStyle w:val="PargrafodaLista"/>
        <w:numPr>
          <w:ilvl w:val="0"/>
          <w:numId w:val="4"/>
        </w:numPr>
        <w:spacing w:line="360" w:lineRule="auto"/>
        <w:ind w:left="0" w:firstLine="1134"/>
        <w:jc w:val="both"/>
        <w:outlineLvl w:val="0"/>
        <w:rPr>
          <w:rFonts w:ascii="Arial" w:hAnsi="Arial" w:cs="Arial"/>
          <w:b/>
        </w:rPr>
      </w:pPr>
      <w:r>
        <w:rPr>
          <w:rFonts w:ascii="Arial" w:hAnsi="Arial" w:cs="Arial"/>
          <w:b/>
        </w:rPr>
        <w:t>VERIFICAÇÃO DA NECESSIDADE DO SPDA</w:t>
      </w:r>
    </w:p>
    <w:p w:rsidR="00BB4211" w:rsidRPr="00712065" w:rsidRDefault="00BB4211" w:rsidP="00712065">
      <w:pPr>
        <w:pStyle w:val="Lista"/>
        <w:tabs>
          <w:tab w:val="left" w:pos="360"/>
        </w:tabs>
        <w:spacing w:after="0" w:line="360" w:lineRule="auto"/>
        <w:ind w:left="0" w:firstLine="1134"/>
        <w:contextualSpacing w:val="0"/>
        <w:jc w:val="both"/>
        <w:rPr>
          <w:rFonts w:ascii="Arial" w:hAnsi="Arial" w:cs="Arial"/>
          <w:sz w:val="20"/>
          <w:szCs w:val="20"/>
        </w:rPr>
      </w:pPr>
      <w:r w:rsidRPr="00712065">
        <w:rPr>
          <w:rFonts w:ascii="Arial" w:hAnsi="Arial" w:cs="Arial"/>
          <w:sz w:val="20"/>
          <w:szCs w:val="20"/>
        </w:rPr>
        <w:t xml:space="preserve">Segundo NBR 5419/2015 primeiramente deve ser feito o gerenciamento de risco da proteção contra descargas atmosféricas, onde </w:t>
      </w:r>
      <w:r w:rsidR="005C4D9F">
        <w:rPr>
          <w:rFonts w:ascii="Arial" w:hAnsi="Arial" w:cs="Arial"/>
          <w:sz w:val="20"/>
          <w:szCs w:val="20"/>
        </w:rPr>
        <w:t>basicamente se calcula</w:t>
      </w:r>
      <w:r w:rsidRPr="00712065">
        <w:rPr>
          <w:rFonts w:ascii="Arial" w:hAnsi="Arial" w:cs="Arial"/>
          <w:sz w:val="20"/>
          <w:szCs w:val="20"/>
        </w:rPr>
        <w:t xml:space="preserve"> os riscos a que a edificação em questão está submetida determinando a necessidade de proteção e o método a ser aplicado para a proteção (conforme “Gerenciamento de Riscos” em anexo ao fim deste memorial).</w:t>
      </w:r>
    </w:p>
    <w:p w:rsidR="00BB4211" w:rsidRPr="00712065" w:rsidRDefault="00BB4211" w:rsidP="00712065">
      <w:pPr>
        <w:pStyle w:val="Lista"/>
        <w:tabs>
          <w:tab w:val="left" w:pos="360"/>
        </w:tabs>
        <w:spacing w:after="0" w:line="360" w:lineRule="auto"/>
        <w:ind w:left="0" w:firstLine="1134"/>
        <w:contextualSpacing w:val="0"/>
        <w:jc w:val="both"/>
        <w:rPr>
          <w:rFonts w:ascii="Arial" w:hAnsi="Arial" w:cs="Arial"/>
          <w:sz w:val="20"/>
          <w:szCs w:val="20"/>
        </w:rPr>
      </w:pPr>
    </w:p>
    <w:p w:rsidR="00BB4211" w:rsidRPr="00712065" w:rsidRDefault="00BB4211" w:rsidP="00712065">
      <w:pPr>
        <w:pStyle w:val="Lista"/>
        <w:tabs>
          <w:tab w:val="left" w:pos="360"/>
        </w:tabs>
        <w:spacing w:after="0" w:line="360" w:lineRule="auto"/>
        <w:ind w:left="0" w:firstLine="1134"/>
        <w:contextualSpacing w:val="0"/>
        <w:jc w:val="both"/>
        <w:rPr>
          <w:rFonts w:ascii="Arial" w:hAnsi="Arial" w:cs="Arial"/>
          <w:sz w:val="20"/>
          <w:szCs w:val="20"/>
        </w:rPr>
      </w:pPr>
      <w:r w:rsidRPr="00712065">
        <w:rPr>
          <w:rFonts w:ascii="Arial" w:hAnsi="Arial" w:cs="Arial"/>
          <w:sz w:val="20"/>
          <w:szCs w:val="20"/>
        </w:rPr>
        <w:lastRenderedPageBreak/>
        <w:t>Com base no gerenciamento de riscos elaborado em resumo temos:</w:t>
      </w:r>
    </w:p>
    <w:p w:rsidR="00BB4211" w:rsidRPr="00712065" w:rsidRDefault="00D9149A" w:rsidP="00712065">
      <w:pPr>
        <w:pStyle w:val="Lista"/>
        <w:numPr>
          <w:ilvl w:val="0"/>
          <w:numId w:val="39"/>
        </w:numPr>
        <w:tabs>
          <w:tab w:val="left" w:pos="360"/>
        </w:tabs>
        <w:spacing w:after="0" w:line="360" w:lineRule="auto"/>
        <w:ind w:left="0" w:firstLine="1134"/>
        <w:contextualSpacing w:val="0"/>
        <w:jc w:val="both"/>
        <w:rPr>
          <w:rFonts w:ascii="Arial" w:hAnsi="Arial" w:cs="Arial"/>
          <w:sz w:val="20"/>
          <w:szCs w:val="20"/>
        </w:rPr>
      </w:pPr>
      <w:r>
        <w:rPr>
          <w:rFonts w:ascii="Arial" w:hAnsi="Arial" w:cs="Arial"/>
          <w:sz w:val="20"/>
          <w:szCs w:val="20"/>
        </w:rPr>
        <w:t xml:space="preserve">Tipo da Edificação: </w:t>
      </w:r>
      <w:r w:rsidR="002B3B1F">
        <w:rPr>
          <w:rFonts w:ascii="Arial" w:hAnsi="Arial" w:cs="Arial"/>
          <w:sz w:val="20"/>
          <w:szCs w:val="20"/>
        </w:rPr>
        <w:t>INDÚSTRIA</w:t>
      </w:r>
    </w:p>
    <w:p w:rsidR="00BB4211" w:rsidRPr="00712065" w:rsidRDefault="00BB4211" w:rsidP="00712065">
      <w:pPr>
        <w:pStyle w:val="Lista"/>
        <w:numPr>
          <w:ilvl w:val="0"/>
          <w:numId w:val="39"/>
        </w:numPr>
        <w:tabs>
          <w:tab w:val="left" w:pos="360"/>
        </w:tabs>
        <w:spacing w:after="0" w:line="360" w:lineRule="auto"/>
        <w:ind w:left="0" w:firstLine="1134"/>
        <w:contextualSpacing w:val="0"/>
        <w:jc w:val="both"/>
        <w:rPr>
          <w:rFonts w:ascii="Arial" w:hAnsi="Arial" w:cs="Arial"/>
          <w:sz w:val="20"/>
          <w:szCs w:val="20"/>
        </w:rPr>
      </w:pPr>
      <w:r w:rsidRPr="00712065">
        <w:rPr>
          <w:rFonts w:ascii="Arial" w:hAnsi="Arial" w:cs="Arial"/>
          <w:sz w:val="20"/>
          <w:szCs w:val="20"/>
        </w:rPr>
        <w:t>Perdas: L1</w:t>
      </w:r>
    </w:p>
    <w:p w:rsidR="00BB4211" w:rsidRPr="00712065" w:rsidRDefault="00BB4211" w:rsidP="00712065">
      <w:pPr>
        <w:pStyle w:val="Lista"/>
        <w:numPr>
          <w:ilvl w:val="0"/>
          <w:numId w:val="39"/>
        </w:numPr>
        <w:tabs>
          <w:tab w:val="left" w:pos="360"/>
        </w:tabs>
        <w:spacing w:after="0" w:line="360" w:lineRule="auto"/>
        <w:ind w:left="0" w:firstLine="1134"/>
        <w:contextualSpacing w:val="0"/>
        <w:jc w:val="both"/>
        <w:rPr>
          <w:rFonts w:ascii="Arial" w:hAnsi="Arial" w:cs="Arial"/>
          <w:sz w:val="20"/>
          <w:szCs w:val="20"/>
        </w:rPr>
      </w:pPr>
      <w:r w:rsidRPr="00712065">
        <w:rPr>
          <w:rFonts w:ascii="Arial" w:hAnsi="Arial" w:cs="Arial"/>
          <w:sz w:val="20"/>
          <w:szCs w:val="20"/>
        </w:rPr>
        <w:t xml:space="preserve">Riscos: R1 </w:t>
      </w:r>
    </w:p>
    <w:p w:rsidR="00BB4211" w:rsidRPr="00712065" w:rsidRDefault="00BB4211" w:rsidP="00712065">
      <w:pPr>
        <w:pStyle w:val="Lista"/>
        <w:numPr>
          <w:ilvl w:val="0"/>
          <w:numId w:val="39"/>
        </w:numPr>
        <w:tabs>
          <w:tab w:val="left" w:pos="360"/>
        </w:tabs>
        <w:spacing w:after="0" w:line="360" w:lineRule="auto"/>
        <w:ind w:left="0" w:firstLine="1134"/>
        <w:contextualSpacing w:val="0"/>
        <w:jc w:val="both"/>
        <w:rPr>
          <w:rFonts w:ascii="Arial" w:hAnsi="Arial" w:cs="Arial"/>
          <w:sz w:val="20"/>
          <w:szCs w:val="20"/>
        </w:rPr>
      </w:pPr>
      <w:r w:rsidRPr="00712065">
        <w:rPr>
          <w:rFonts w:ascii="Arial" w:hAnsi="Arial" w:cs="Arial"/>
          <w:sz w:val="20"/>
          <w:szCs w:val="20"/>
        </w:rPr>
        <w:t>Risco Tolerável: RT= 10^-5</w:t>
      </w:r>
    </w:p>
    <w:p w:rsidR="00BB4211" w:rsidRPr="00712065" w:rsidRDefault="00BB4211" w:rsidP="00712065">
      <w:pPr>
        <w:pStyle w:val="Lista"/>
        <w:numPr>
          <w:ilvl w:val="0"/>
          <w:numId w:val="39"/>
        </w:numPr>
        <w:tabs>
          <w:tab w:val="left" w:pos="360"/>
        </w:tabs>
        <w:spacing w:after="0" w:line="360" w:lineRule="auto"/>
        <w:ind w:left="0" w:firstLine="1134"/>
        <w:contextualSpacing w:val="0"/>
        <w:jc w:val="both"/>
        <w:rPr>
          <w:rFonts w:ascii="Arial" w:hAnsi="Arial" w:cs="Arial"/>
          <w:sz w:val="20"/>
          <w:szCs w:val="20"/>
        </w:rPr>
      </w:pPr>
      <w:r w:rsidRPr="00712065">
        <w:rPr>
          <w:rFonts w:ascii="Arial" w:hAnsi="Arial" w:cs="Arial"/>
          <w:sz w:val="20"/>
          <w:szCs w:val="20"/>
        </w:rPr>
        <w:t>Componentes de Risco: R1 = RA + RB + RU +RV</w:t>
      </w:r>
    </w:p>
    <w:p w:rsidR="00BB4211" w:rsidRPr="00712065" w:rsidRDefault="00BB4211" w:rsidP="00712065">
      <w:pPr>
        <w:pStyle w:val="Lista"/>
        <w:tabs>
          <w:tab w:val="left" w:pos="360"/>
        </w:tabs>
        <w:spacing w:after="0" w:line="360" w:lineRule="auto"/>
        <w:ind w:left="0" w:firstLine="1134"/>
        <w:contextualSpacing w:val="0"/>
        <w:jc w:val="both"/>
        <w:rPr>
          <w:rFonts w:ascii="Arial" w:hAnsi="Arial" w:cs="Arial"/>
          <w:sz w:val="20"/>
          <w:szCs w:val="20"/>
        </w:rPr>
      </w:pPr>
    </w:p>
    <w:p w:rsidR="00BB4211" w:rsidRPr="00712065" w:rsidRDefault="00BB4211" w:rsidP="00712065">
      <w:pPr>
        <w:pStyle w:val="Lista"/>
        <w:tabs>
          <w:tab w:val="left" w:pos="360"/>
        </w:tabs>
        <w:spacing w:after="0" w:line="360" w:lineRule="auto"/>
        <w:ind w:left="0" w:firstLine="1134"/>
        <w:contextualSpacing w:val="0"/>
        <w:jc w:val="both"/>
        <w:rPr>
          <w:rFonts w:ascii="Arial" w:hAnsi="Arial" w:cs="Arial"/>
          <w:i/>
          <w:sz w:val="20"/>
          <w:szCs w:val="20"/>
        </w:rPr>
      </w:pPr>
      <w:r w:rsidRPr="00712065">
        <w:rPr>
          <w:rFonts w:ascii="Arial" w:hAnsi="Arial" w:cs="Arial"/>
          <w:i/>
          <w:sz w:val="20"/>
          <w:szCs w:val="20"/>
        </w:rPr>
        <w:t>Caso Risco &gt; RT, é necessária a proteção.</w:t>
      </w:r>
    </w:p>
    <w:p w:rsidR="00BB4211" w:rsidRPr="00712065" w:rsidRDefault="00BB4211" w:rsidP="00712065">
      <w:pPr>
        <w:pStyle w:val="Lista"/>
        <w:tabs>
          <w:tab w:val="left" w:pos="360"/>
        </w:tabs>
        <w:spacing w:after="0" w:line="360" w:lineRule="auto"/>
        <w:ind w:left="0" w:firstLine="1134"/>
        <w:contextualSpacing w:val="0"/>
        <w:jc w:val="both"/>
        <w:rPr>
          <w:rFonts w:ascii="Arial" w:hAnsi="Arial" w:cs="Arial"/>
          <w:sz w:val="20"/>
          <w:szCs w:val="20"/>
        </w:rPr>
      </w:pPr>
    </w:p>
    <w:p w:rsidR="00BB4211" w:rsidRPr="00712065" w:rsidRDefault="002B3B1F" w:rsidP="00712065">
      <w:pPr>
        <w:pStyle w:val="Lista"/>
        <w:tabs>
          <w:tab w:val="left" w:pos="360"/>
        </w:tabs>
        <w:spacing w:after="0" w:line="360" w:lineRule="auto"/>
        <w:ind w:left="0" w:firstLine="1134"/>
        <w:contextualSpacing w:val="0"/>
        <w:jc w:val="both"/>
        <w:rPr>
          <w:rFonts w:ascii="Arial" w:hAnsi="Arial" w:cs="Arial"/>
          <w:sz w:val="20"/>
          <w:szCs w:val="20"/>
        </w:rPr>
      </w:pPr>
      <w:r>
        <w:rPr>
          <w:rFonts w:ascii="Arial" w:hAnsi="Arial" w:cs="Arial"/>
          <w:sz w:val="20"/>
          <w:szCs w:val="20"/>
        </w:rPr>
        <w:t>R1 = 4,405</w:t>
      </w:r>
      <w:r w:rsidR="00BB4211" w:rsidRPr="00712065">
        <w:rPr>
          <w:rFonts w:ascii="Arial" w:hAnsi="Arial" w:cs="Arial"/>
          <w:sz w:val="20"/>
          <w:szCs w:val="20"/>
        </w:rPr>
        <w:t xml:space="preserve"> – Portanto a proteção é necessária.</w:t>
      </w:r>
    </w:p>
    <w:p w:rsidR="00BB4211" w:rsidRPr="00712065" w:rsidRDefault="00BB4211" w:rsidP="00712065">
      <w:pPr>
        <w:pStyle w:val="Lista"/>
        <w:tabs>
          <w:tab w:val="left" w:pos="360"/>
        </w:tabs>
        <w:spacing w:after="0" w:line="360" w:lineRule="auto"/>
        <w:ind w:left="0" w:firstLine="1134"/>
        <w:contextualSpacing w:val="0"/>
        <w:jc w:val="both"/>
        <w:rPr>
          <w:rFonts w:ascii="Arial" w:hAnsi="Arial" w:cs="Arial"/>
          <w:sz w:val="20"/>
          <w:szCs w:val="20"/>
        </w:rPr>
      </w:pPr>
    </w:p>
    <w:p w:rsidR="00BB4211" w:rsidRPr="00712065" w:rsidRDefault="00BB4211" w:rsidP="00712065">
      <w:pPr>
        <w:pStyle w:val="Lista"/>
        <w:tabs>
          <w:tab w:val="left" w:pos="360"/>
        </w:tabs>
        <w:spacing w:after="0" w:line="360" w:lineRule="auto"/>
        <w:ind w:left="0" w:firstLine="1134"/>
        <w:contextualSpacing w:val="0"/>
        <w:jc w:val="both"/>
        <w:rPr>
          <w:rFonts w:ascii="Arial" w:hAnsi="Arial" w:cs="Arial"/>
          <w:sz w:val="20"/>
          <w:szCs w:val="20"/>
        </w:rPr>
      </w:pPr>
      <w:r w:rsidRPr="00712065">
        <w:rPr>
          <w:rFonts w:ascii="Arial" w:hAnsi="Arial" w:cs="Arial"/>
          <w:sz w:val="20"/>
          <w:szCs w:val="20"/>
        </w:rPr>
        <w:t>Para reduzir o risco R1 a valores inferiores ao Risco Tolerável serão adotadas as seguintes medidas de proteção:</w:t>
      </w:r>
    </w:p>
    <w:p w:rsidR="00BB4211" w:rsidRPr="00712065" w:rsidRDefault="00BB4211" w:rsidP="00712065">
      <w:pPr>
        <w:pStyle w:val="Lista"/>
        <w:numPr>
          <w:ilvl w:val="0"/>
          <w:numId w:val="39"/>
        </w:numPr>
        <w:tabs>
          <w:tab w:val="left" w:pos="360"/>
        </w:tabs>
        <w:spacing w:after="0" w:line="360" w:lineRule="auto"/>
        <w:ind w:left="0" w:firstLine="1134"/>
        <w:contextualSpacing w:val="0"/>
        <w:jc w:val="both"/>
        <w:rPr>
          <w:rFonts w:ascii="Arial" w:hAnsi="Arial" w:cs="Arial"/>
          <w:sz w:val="20"/>
          <w:szCs w:val="20"/>
        </w:rPr>
      </w:pPr>
      <w:r w:rsidRPr="00712065">
        <w:rPr>
          <w:rFonts w:ascii="Arial" w:hAnsi="Arial" w:cs="Arial"/>
          <w:sz w:val="20"/>
          <w:szCs w:val="20"/>
        </w:rPr>
        <w:t xml:space="preserve">Instalação de um SPDA classe </w:t>
      </w:r>
      <w:r w:rsidR="00B93779">
        <w:rPr>
          <w:rFonts w:ascii="Arial" w:hAnsi="Arial" w:cs="Arial"/>
          <w:sz w:val="20"/>
          <w:szCs w:val="20"/>
        </w:rPr>
        <w:t>I</w:t>
      </w:r>
      <w:r w:rsidR="00AA794C">
        <w:rPr>
          <w:rFonts w:ascii="Arial" w:hAnsi="Arial" w:cs="Arial"/>
          <w:sz w:val="20"/>
          <w:szCs w:val="20"/>
        </w:rPr>
        <w:t>V</w:t>
      </w:r>
      <w:r w:rsidRPr="00712065">
        <w:rPr>
          <w:rFonts w:ascii="Arial" w:hAnsi="Arial" w:cs="Arial"/>
          <w:sz w:val="20"/>
          <w:szCs w:val="20"/>
        </w:rPr>
        <w:t>;</w:t>
      </w:r>
    </w:p>
    <w:p w:rsidR="00BB4211" w:rsidRPr="00712065" w:rsidRDefault="00BB4211" w:rsidP="00712065">
      <w:pPr>
        <w:pStyle w:val="Lista"/>
        <w:numPr>
          <w:ilvl w:val="0"/>
          <w:numId w:val="39"/>
        </w:numPr>
        <w:tabs>
          <w:tab w:val="left" w:pos="360"/>
        </w:tabs>
        <w:spacing w:after="0" w:line="360" w:lineRule="auto"/>
        <w:ind w:left="0" w:firstLine="1134"/>
        <w:contextualSpacing w:val="0"/>
        <w:jc w:val="both"/>
        <w:rPr>
          <w:rFonts w:ascii="Arial" w:hAnsi="Arial" w:cs="Arial"/>
          <w:sz w:val="20"/>
          <w:szCs w:val="20"/>
        </w:rPr>
      </w:pPr>
      <w:r w:rsidRPr="00712065">
        <w:rPr>
          <w:rFonts w:ascii="Arial" w:hAnsi="Arial" w:cs="Arial"/>
          <w:sz w:val="20"/>
          <w:szCs w:val="20"/>
        </w:rPr>
        <w:t>Proteção Contra Incêndio (extintores, instalações fixas operadas manualmente, instalações de alarme manuais, hidrantes, compartimento a prova de fogo, rotas de escape);</w:t>
      </w:r>
    </w:p>
    <w:p w:rsidR="00BB4211" w:rsidRPr="00712065" w:rsidRDefault="00BB4211" w:rsidP="00712065">
      <w:pPr>
        <w:pStyle w:val="Lista"/>
        <w:numPr>
          <w:ilvl w:val="0"/>
          <w:numId w:val="39"/>
        </w:numPr>
        <w:tabs>
          <w:tab w:val="left" w:pos="360"/>
        </w:tabs>
        <w:spacing w:after="0" w:line="360" w:lineRule="auto"/>
        <w:ind w:left="0" w:firstLine="1134"/>
        <w:contextualSpacing w:val="0"/>
        <w:jc w:val="both"/>
        <w:rPr>
          <w:rFonts w:ascii="Arial" w:hAnsi="Arial" w:cs="Arial"/>
          <w:sz w:val="20"/>
          <w:szCs w:val="20"/>
        </w:rPr>
      </w:pPr>
      <w:r w:rsidRPr="00712065">
        <w:rPr>
          <w:rFonts w:ascii="Arial" w:hAnsi="Arial" w:cs="Arial"/>
          <w:sz w:val="20"/>
          <w:szCs w:val="20"/>
        </w:rPr>
        <w:t>Instalar DPS Classe III.</w:t>
      </w:r>
    </w:p>
    <w:p w:rsidR="00BB4211" w:rsidRPr="00712065" w:rsidRDefault="00BB4211" w:rsidP="00712065">
      <w:pPr>
        <w:pStyle w:val="Lista"/>
        <w:tabs>
          <w:tab w:val="left" w:pos="360"/>
        </w:tabs>
        <w:spacing w:after="0" w:line="360" w:lineRule="auto"/>
        <w:ind w:left="0" w:firstLine="1134"/>
        <w:contextualSpacing w:val="0"/>
        <w:jc w:val="both"/>
        <w:rPr>
          <w:rFonts w:ascii="Arial" w:hAnsi="Arial" w:cs="Arial"/>
          <w:sz w:val="20"/>
          <w:szCs w:val="20"/>
        </w:rPr>
      </w:pPr>
    </w:p>
    <w:p w:rsidR="00BB4211" w:rsidRPr="00712065" w:rsidRDefault="00BB4211" w:rsidP="00712065">
      <w:pPr>
        <w:pStyle w:val="Lista"/>
        <w:tabs>
          <w:tab w:val="left" w:pos="360"/>
        </w:tabs>
        <w:spacing w:after="0" w:line="360" w:lineRule="auto"/>
        <w:ind w:left="0" w:firstLine="1134"/>
        <w:contextualSpacing w:val="0"/>
        <w:jc w:val="both"/>
        <w:rPr>
          <w:rFonts w:ascii="Arial" w:hAnsi="Arial" w:cs="Arial"/>
          <w:i/>
          <w:sz w:val="20"/>
          <w:szCs w:val="20"/>
        </w:rPr>
      </w:pPr>
      <w:r w:rsidRPr="00712065">
        <w:rPr>
          <w:rFonts w:ascii="Arial" w:hAnsi="Arial" w:cs="Arial"/>
          <w:i/>
          <w:sz w:val="20"/>
          <w:szCs w:val="20"/>
        </w:rPr>
        <w:t>Tais me</w:t>
      </w:r>
      <w:r w:rsidR="00FE2290">
        <w:rPr>
          <w:rFonts w:ascii="Arial" w:hAnsi="Arial" w:cs="Arial"/>
          <w:i/>
          <w:sz w:val="20"/>
          <w:szCs w:val="20"/>
        </w:rPr>
        <w:t>didas reduzem o Risco</w:t>
      </w:r>
      <w:r w:rsidR="00E723BF">
        <w:rPr>
          <w:rFonts w:ascii="Arial" w:hAnsi="Arial" w:cs="Arial"/>
          <w:i/>
          <w:sz w:val="20"/>
          <w:szCs w:val="20"/>
        </w:rPr>
        <w:t xml:space="preserve"> a R1=0,257</w:t>
      </w:r>
      <w:r w:rsidRPr="00712065">
        <w:rPr>
          <w:rFonts w:ascii="Arial" w:hAnsi="Arial" w:cs="Arial"/>
          <w:i/>
          <w:sz w:val="20"/>
          <w:szCs w:val="20"/>
        </w:rPr>
        <w:t xml:space="preserve">; </w:t>
      </w:r>
      <w:r w:rsidR="005C4D9F" w:rsidRPr="00712065">
        <w:rPr>
          <w:rFonts w:ascii="Arial" w:hAnsi="Arial" w:cs="Arial"/>
          <w:i/>
          <w:sz w:val="20"/>
          <w:szCs w:val="20"/>
        </w:rPr>
        <w:t>portanto</w:t>
      </w:r>
      <w:r w:rsidRPr="00712065">
        <w:rPr>
          <w:rFonts w:ascii="Arial" w:hAnsi="Arial" w:cs="Arial"/>
          <w:i/>
          <w:sz w:val="20"/>
          <w:szCs w:val="20"/>
        </w:rPr>
        <w:t xml:space="preserve"> como R1&lt;RT a estrutura estará protegida.</w:t>
      </w:r>
    </w:p>
    <w:p w:rsidR="00B2278F" w:rsidRPr="007B1E30" w:rsidRDefault="00B2278F" w:rsidP="00B2278F">
      <w:pPr>
        <w:spacing w:after="0" w:line="360" w:lineRule="auto"/>
        <w:ind w:firstLine="1134"/>
        <w:jc w:val="both"/>
        <w:rPr>
          <w:rFonts w:ascii="Arial" w:hAnsi="Arial" w:cs="Arial"/>
        </w:rPr>
      </w:pPr>
    </w:p>
    <w:p w:rsidR="00B2278F" w:rsidRDefault="00712065" w:rsidP="00B2278F">
      <w:pPr>
        <w:pStyle w:val="PargrafodaLista"/>
        <w:numPr>
          <w:ilvl w:val="0"/>
          <w:numId w:val="4"/>
        </w:numPr>
        <w:spacing w:line="360" w:lineRule="auto"/>
        <w:ind w:left="0" w:firstLine="1134"/>
        <w:jc w:val="both"/>
        <w:outlineLvl w:val="0"/>
        <w:rPr>
          <w:rFonts w:ascii="Arial" w:hAnsi="Arial" w:cs="Arial"/>
          <w:b/>
        </w:rPr>
      </w:pPr>
      <w:r>
        <w:rPr>
          <w:rFonts w:ascii="Arial" w:hAnsi="Arial" w:cs="Arial"/>
          <w:b/>
        </w:rPr>
        <w:t>METODOLOGIA E TIPO DE SPDA ADOTADO</w:t>
      </w:r>
    </w:p>
    <w:p w:rsidR="00F01173" w:rsidRPr="00F01173" w:rsidRDefault="00F01173" w:rsidP="00F01173">
      <w:pPr>
        <w:spacing w:after="0" w:line="360" w:lineRule="auto"/>
        <w:ind w:right="-81" w:firstLine="1134"/>
        <w:jc w:val="both"/>
        <w:rPr>
          <w:rFonts w:ascii="Arial" w:hAnsi="Arial" w:cs="Arial"/>
          <w:sz w:val="20"/>
          <w:szCs w:val="20"/>
        </w:rPr>
      </w:pPr>
      <w:r w:rsidRPr="00F01173">
        <w:rPr>
          <w:rFonts w:ascii="Arial" w:hAnsi="Arial" w:cs="Arial"/>
          <w:sz w:val="20"/>
          <w:szCs w:val="20"/>
        </w:rPr>
        <w:t xml:space="preserve">A metodologia do SPDA adotada </w:t>
      </w:r>
      <w:r w:rsidR="00ED6766">
        <w:rPr>
          <w:rFonts w:ascii="Arial" w:hAnsi="Arial" w:cs="Arial"/>
          <w:sz w:val="20"/>
          <w:szCs w:val="20"/>
        </w:rPr>
        <w:t>é o método “Gaiola de Faraday”, classificado com um SPDA externo não isolado do volume a proteger</w:t>
      </w:r>
      <w:r w:rsidRPr="00F01173">
        <w:rPr>
          <w:rFonts w:ascii="Arial" w:hAnsi="Arial" w:cs="Arial"/>
          <w:sz w:val="20"/>
          <w:szCs w:val="20"/>
        </w:rPr>
        <w:t>.</w:t>
      </w:r>
    </w:p>
    <w:p w:rsidR="00A02B31" w:rsidRDefault="00A02B31" w:rsidP="00A02B31">
      <w:pPr>
        <w:spacing w:after="0" w:line="360" w:lineRule="auto"/>
        <w:ind w:right="-81" w:firstLine="1134"/>
        <w:jc w:val="both"/>
        <w:rPr>
          <w:rFonts w:ascii="Arial" w:hAnsi="Arial" w:cs="Arial"/>
          <w:sz w:val="20"/>
          <w:szCs w:val="20"/>
        </w:rPr>
      </w:pPr>
      <w:r>
        <w:rPr>
          <w:rFonts w:ascii="Arial" w:hAnsi="Arial" w:cs="Arial"/>
          <w:sz w:val="20"/>
          <w:szCs w:val="20"/>
        </w:rPr>
        <w:t xml:space="preserve">O método de Faraday apresenta níveis de proteção elevados, este consiste no envolvimento da parte superior da edificação com uma malha de condutores nús denominada de subsistema de captação, essa malha tem seu fechamento em anel, onde todos os pontos da captação estão no mesmo potencial (ddp) devido a interligação das mesmas, </w:t>
      </w:r>
      <w:r w:rsidR="00002134">
        <w:rPr>
          <w:rFonts w:ascii="Arial" w:hAnsi="Arial" w:cs="Arial"/>
          <w:sz w:val="20"/>
          <w:szCs w:val="20"/>
        </w:rPr>
        <w:t>o subsistema de captação é interligado ao subsistema de aterramento através do subsistema de descida composto por vergalhão galvanizado a fogo 3/8” (embutido no polar de concreto) conectado a um cabo de cobre nú de 35mm² através de conector minigar, já o subsistema de descida será interligado ao subsistema de aterramento através de solda exotérmica entre o cabo de cobre nú de 35mm² e a haste de aterramento</w:t>
      </w:r>
      <w:r w:rsidR="00002134">
        <w:rPr>
          <w:rFonts w:ascii="Arial" w:hAnsi="Arial" w:cs="Arial"/>
        </w:rPr>
        <w:t>.</w:t>
      </w:r>
    </w:p>
    <w:p w:rsidR="00F01173" w:rsidRPr="00F01173" w:rsidRDefault="00F01173" w:rsidP="00F01173">
      <w:pPr>
        <w:pStyle w:val="PargrafodaLista"/>
        <w:spacing w:line="360" w:lineRule="auto"/>
        <w:ind w:left="1778"/>
        <w:jc w:val="both"/>
        <w:outlineLvl w:val="0"/>
        <w:rPr>
          <w:rFonts w:ascii="Arial" w:hAnsi="Arial" w:cs="Arial"/>
          <w:b/>
        </w:rPr>
      </w:pPr>
    </w:p>
    <w:p w:rsidR="00B2278F" w:rsidRDefault="00F01173" w:rsidP="00B2278F">
      <w:pPr>
        <w:pStyle w:val="PargrafodaLista"/>
        <w:numPr>
          <w:ilvl w:val="0"/>
          <w:numId w:val="4"/>
        </w:numPr>
        <w:spacing w:line="360" w:lineRule="auto"/>
        <w:ind w:left="0" w:firstLine="1134"/>
        <w:jc w:val="both"/>
        <w:outlineLvl w:val="0"/>
        <w:rPr>
          <w:rFonts w:ascii="Arial" w:hAnsi="Arial" w:cs="Arial"/>
          <w:b/>
        </w:rPr>
      </w:pPr>
      <w:r>
        <w:rPr>
          <w:rFonts w:ascii="Arial" w:hAnsi="Arial" w:cs="Arial"/>
          <w:b/>
        </w:rPr>
        <w:t>CARACTERÍSTICAS DO SPDA</w:t>
      </w:r>
    </w:p>
    <w:p w:rsidR="00F01173" w:rsidRPr="006431BF" w:rsidRDefault="00AA794C" w:rsidP="00F01173">
      <w:pPr>
        <w:pStyle w:val="Listadecontinuao2"/>
        <w:numPr>
          <w:ilvl w:val="0"/>
          <w:numId w:val="43"/>
        </w:numPr>
        <w:tabs>
          <w:tab w:val="left" w:pos="0"/>
        </w:tabs>
        <w:spacing w:after="0" w:line="360" w:lineRule="auto"/>
        <w:ind w:left="0" w:firstLine="1134"/>
        <w:jc w:val="both"/>
        <w:rPr>
          <w:rFonts w:ascii="Arial" w:hAnsi="Arial" w:cs="Arial"/>
        </w:rPr>
      </w:pPr>
      <w:r>
        <w:rPr>
          <w:rFonts w:ascii="Arial" w:hAnsi="Arial" w:cs="Arial"/>
        </w:rPr>
        <w:t xml:space="preserve">Nível de Proteção: </w:t>
      </w:r>
      <w:r w:rsidR="00B93779">
        <w:rPr>
          <w:rFonts w:ascii="Arial" w:hAnsi="Arial" w:cs="Arial"/>
        </w:rPr>
        <w:t>I</w:t>
      </w:r>
      <w:r>
        <w:rPr>
          <w:rFonts w:ascii="Arial" w:hAnsi="Arial" w:cs="Arial"/>
        </w:rPr>
        <w:t>V</w:t>
      </w:r>
      <w:r w:rsidR="00F01173">
        <w:rPr>
          <w:rFonts w:ascii="Arial" w:hAnsi="Arial" w:cs="Arial"/>
        </w:rPr>
        <w:t>;</w:t>
      </w:r>
    </w:p>
    <w:p w:rsidR="00F01173" w:rsidRPr="006431BF" w:rsidRDefault="00F01173" w:rsidP="00F01173">
      <w:pPr>
        <w:pStyle w:val="Listadecontinuao2"/>
        <w:numPr>
          <w:ilvl w:val="0"/>
          <w:numId w:val="43"/>
        </w:numPr>
        <w:tabs>
          <w:tab w:val="left" w:pos="0"/>
        </w:tabs>
        <w:spacing w:after="0" w:line="360" w:lineRule="auto"/>
        <w:ind w:left="0" w:firstLine="1134"/>
        <w:jc w:val="both"/>
        <w:rPr>
          <w:rFonts w:ascii="Arial" w:hAnsi="Arial" w:cs="Arial"/>
        </w:rPr>
      </w:pPr>
      <w:r w:rsidRPr="006431BF">
        <w:rPr>
          <w:rFonts w:ascii="Arial" w:hAnsi="Arial" w:cs="Arial"/>
        </w:rPr>
        <w:t>Método de pro</w:t>
      </w:r>
      <w:r>
        <w:rPr>
          <w:rFonts w:ascii="Arial" w:hAnsi="Arial" w:cs="Arial"/>
        </w:rPr>
        <w:t>teç</w:t>
      </w:r>
      <w:r w:rsidR="00001769">
        <w:rPr>
          <w:rFonts w:ascii="Arial" w:hAnsi="Arial" w:cs="Arial"/>
        </w:rPr>
        <w:t>ão adotado: Gaiola de Faraday</w:t>
      </w:r>
      <w:r>
        <w:rPr>
          <w:rFonts w:ascii="Arial" w:hAnsi="Arial" w:cs="Arial"/>
        </w:rPr>
        <w:t>;</w:t>
      </w:r>
    </w:p>
    <w:p w:rsidR="00F01173" w:rsidRPr="0006689A" w:rsidRDefault="00F01173" w:rsidP="00F01173">
      <w:pPr>
        <w:pStyle w:val="Listadecontinuao2"/>
        <w:numPr>
          <w:ilvl w:val="0"/>
          <w:numId w:val="43"/>
        </w:numPr>
        <w:tabs>
          <w:tab w:val="left" w:pos="0"/>
        </w:tabs>
        <w:spacing w:after="0" w:line="360" w:lineRule="auto"/>
        <w:ind w:left="0" w:firstLine="1134"/>
        <w:jc w:val="both"/>
        <w:rPr>
          <w:rFonts w:ascii="Arial" w:hAnsi="Arial" w:cs="Arial"/>
        </w:rPr>
      </w:pPr>
      <w:r w:rsidRPr="006431BF">
        <w:rPr>
          <w:rFonts w:ascii="Arial" w:hAnsi="Arial" w:cs="Arial"/>
        </w:rPr>
        <w:t xml:space="preserve">Subsistema de captação: </w:t>
      </w:r>
      <w:r w:rsidR="00001769">
        <w:rPr>
          <w:rFonts w:ascii="Arial" w:hAnsi="Arial" w:cs="Arial"/>
        </w:rPr>
        <w:t xml:space="preserve">Cabo de cobre nú de 35mm² fixados </w:t>
      </w:r>
      <w:r w:rsidR="00002134">
        <w:rPr>
          <w:rFonts w:ascii="Arial" w:hAnsi="Arial" w:cs="Arial"/>
        </w:rPr>
        <w:t>na telha</w:t>
      </w:r>
      <w:r w:rsidR="0075205B">
        <w:rPr>
          <w:rFonts w:ascii="Arial" w:hAnsi="Arial" w:cs="Arial"/>
        </w:rPr>
        <w:t xml:space="preserve"> metálica com presilhas de latão e suporte 90°</w:t>
      </w:r>
      <w:r w:rsidRPr="0006689A">
        <w:rPr>
          <w:rFonts w:ascii="Arial" w:hAnsi="Arial" w:cs="Arial"/>
        </w:rPr>
        <w:t>;</w:t>
      </w:r>
    </w:p>
    <w:p w:rsidR="00F01173" w:rsidRDefault="00F01173" w:rsidP="00F01173">
      <w:pPr>
        <w:pStyle w:val="Listadecontinuao2"/>
        <w:numPr>
          <w:ilvl w:val="0"/>
          <w:numId w:val="43"/>
        </w:numPr>
        <w:tabs>
          <w:tab w:val="left" w:pos="0"/>
        </w:tabs>
        <w:spacing w:after="0" w:line="360" w:lineRule="auto"/>
        <w:ind w:left="0" w:firstLine="1134"/>
        <w:jc w:val="both"/>
        <w:rPr>
          <w:rFonts w:ascii="Arial" w:hAnsi="Arial" w:cs="Arial"/>
        </w:rPr>
      </w:pPr>
      <w:r w:rsidRPr="006431BF">
        <w:rPr>
          <w:rFonts w:ascii="Arial" w:hAnsi="Arial" w:cs="Arial"/>
        </w:rPr>
        <w:lastRenderedPageBreak/>
        <w:t>Dimensão da malha de cap</w:t>
      </w:r>
      <w:r>
        <w:rPr>
          <w:rFonts w:ascii="Arial" w:hAnsi="Arial" w:cs="Arial"/>
        </w:rPr>
        <w:t xml:space="preserve">tação: módulo máximo da malha </w:t>
      </w:r>
      <w:r w:rsidR="00AA794C">
        <w:rPr>
          <w:rFonts w:ascii="Arial" w:hAnsi="Arial" w:cs="Arial"/>
        </w:rPr>
        <w:t>20</w:t>
      </w:r>
      <w:r w:rsidRPr="006431BF">
        <w:rPr>
          <w:rFonts w:ascii="Arial" w:hAnsi="Arial" w:cs="Arial"/>
        </w:rPr>
        <w:t xml:space="preserve"> x</w:t>
      </w:r>
      <w:r w:rsidR="00A014C9">
        <w:rPr>
          <w:rFonts w:ascii="Arial" w:hAnsi="Arial" w:cs="Arial"/>
        </w:rPr>
        <w:t xml:space="preserve"> </w:t>
      </w:r>
      <w:r w:rsidR="00AA794C">
        <w:rPr>
          <w:rFonts w:ascii="Arial" w:hAnsi="Arial" w:cs="Arial"/>
        </w:rPr>
        <w:t>20</w:t>
      </w:r>
      <w:r w:rsidRPr="006431BF">
        <w:rPr>
          <w:rFonts w:ascii="Arial" w:hAnsi="Arial" w:cs="Arial"/>
        </w:rPr>
        <w:t>m</w:t>
      </w:r>
      <w:r>
        <w:rPr>
          <w:rFonts w:ascii="Arial" w:hAnsi="Arial" w:cs="Arial"/>
        </w:rPr>
        <w:t>;</w:t>
      </w:r>
    </w:p>
    <w:p w:rsidR="00F01173" w:rsidRPr="006431BF" w:rsidRDefault="00F01173" w:rsidP="00F01173">
      <w:pPr>
        <w:pStyle w:val="Listadecontinuao2"/>
        <w:numPr>
          <w:ilvl w:val="0"/>
          <w:numId w:val="43"/>
        </w:numPr>
        <w:tabs>
          <w:tab w:val="left" w:pos="0"/>
        </w:tabs>
        <w:spacing w:after="0" w:line="360" w:lineRule="auto"/>
        <w:ind w:left="0" w:firstLine="1134"/>
        <w:jc w:val="both"/>
        <w:rPr>
          <w:rFonts w:ascii="Arial" w:hAnsi="Arial" w:cs="Arial"/>
        </w:rPr>
      </w:pPr>
      <w:r>
        <w:rPr>
          <w:rFonts w:ascii="Arial" w:hAnsi="Arial" w:cs="Arial"/>
        </w:rPr>
        <w:t>Distância e</w:t>
      </w:r>
      <w:r w:rsidR="00B93779">
        <w:rPr>
          <w:rFonts w:ascii="Arial" w:hAnsi="Arial" w:cs="Arial"/>
        </w:rPr>
        <w:t>ntre os cond</w:t>
      </w:r>
      <w:r w:rsidR="00AA794C">
        <w:rPr>
          <w:rFonts w:ascii="Arial" w:hAnsi="Arial" w:cs="Arial"/>
        </w:rPr>
        <w:t>utores de descida: 20</w:t>
      </w:r>
      <w:r>
        <w:rPr>
          <w:rFonts w:ascii="Arial" w:hAnsi="Arial" w:cs="Arial"/>
        </w:rPr>
        <w:t>m;</w:t>
      </w:r>
    </w:p>
    <w:p w:rsidR="00F01173" w:rsidRPr="0006689A" w:rsidRDefault="00F01173" w:rsidP="00F01173">
      <w:pPr>
        <w:pStyle w:val="Listadecontinuao2"/>
        <w:numPr>
          <w:ilvl w:val="0"/>
          <w:numId w:val="43"/>
        </w:numPr>
        <w:tabs>
          <w:tab w:val="left" w:pos="0"/>
        </w:tabs>
        <w:spacing w:after="0" w:line="360" w:lineRule="auto"/>
        <w:ind w:left="0" w:firstLine="1134"/>
        <w:jc w:val="both"/>
        <w:rPr>
          <w:rFonts w:ascii="Arial" w:hAnsi="Arial" w:cs="Arial"/>
        </w:rPr>
      </w:pPr>
      <w:r w:rsidRPr="006431BF">
        <w:rPr>
          <w:rFonts w:ascii="Arial" w:hAnsi="Arial" w:cs="Arial"/>
        </w:rPr>
        <w:t>S</w:t>
      </w:r>
      <w:r>
        <w:rPr>
          <w:rFonts w:ascii="Arial" w:hAnsi="Arial" w:cs="Arial"/>
        </w:rPr>
        <w:t xml:space="preserve">ubsistema de descida: </w:t>
      </w:r>
      <w:r w:rsidR="00FE2290">
        <w:rPr>
          <w:rFonts w:ascii="Arial" w:hAnsi="Arial" w:cs="Arial"/>
        </w:rPr>
        <w:t>Estrutural, o pilar de concreto será utilizado com descida, no pilar de concreto será embutido um vergalhão galvanizado a fogo de 3/8”</w:t>
      </w:r>
      <w:r w:rsidRPr="0006689A">
        <w:rPr>
          <w:rFonts w:ascii="Arial" w:hAnsi="Arial" w:cs="Arial"/>
        </w:rPr>
        <w:t>;</w:t>
      </w:r>
    </w:p>
    <w:p w:rsidR="00F01173" w:rsidRPr="006431BF" w:rsidRDefault="00001769" w:rsidP="00F01173">
      <w:pPr>
        <w:pStyle w:val="Listadecontinuao2"/>
        <w:numPr>
          <w:ilvl w:val="0"/>
          <w:numId w:val="43"/>
        </w:numPr>
        <w:tabs>
          <w:tab w:val="left" w:pos="0"/>
        </w:tabs>
        <w:spacing w:after="0" w:line="360" w:lineRule="auto"/>
        <w:ind w:left="0" w:firstLine="1134"/>
        <w:jc w:val="both"/>
        <w:rPr>
          <w:rFonts w:ascii="Arial" w:hAnsi="Arial" w:cs="Arial"/>
        </w:rPr>
      </w:pPr>
      <w:r>
        <w:rPr>
          <w:rFonts w:ascii="Arial" w:hAnsi="Arial" w:cs="Arial"/>
        </w:rPr>
        <w:t xml:space="preserve">Número de descidas: </w:t>
      </w:r>
      <w:r w:rsidR="00E723BF">
        <w:rPr>
          <w:rFonts w:ascii="Arial" w:hAnsi="Arial" w:cs="Arial"/>
        </w:rPr>
        <w:t>12</w:t>
      </w:r>
      <w:r w:rsidR="00F01173">
        <w:rPr>
          <w:rFonts w:ascii="Arial" w:hAnsi="Arial" w:cs="Arial"/>
        </w:rPr>
        <w:t>;</w:t>
      </w:r>
    </w:p>
    <w:p w:rsidR="00F01173" w:rsidRPr="006431BF" w:rsidRDefault="00F01173" w:rsidP="00F01173">
      <w:pPr>
        <w:pStyle w:val="Listadecontinuao2"/>
        <w:numPr>
          <w:ilvl w:val="0"/>
          <w:numId w:val="43"/>
        </w:numPr>
        <w:tabs>
          <w:tab w:val="left" w:pos="0"/>
        </w:tabs>
        <w:spacing w:after="0" w:line="360" w:lineRule="auto"/>
        <w:ind w:left="0" w:firstLine="1134"/>
        <w:jc w:val="both"/>
        <w:rPr>
          <w:rFonts w:ascii="Arial" w:hAnsi="Arial" w:cs="Arial"/>
        </w:rPr>
      </w:pPr>
      <w:r w:rsidRPr="006431BF">
        <w:rPr>
          <w:rFonts w:ascii="Arial" w:hAnsi="Arial" w:cs="Arial"/>
        </w:rPr>
        <w:t>Subsistema de aterramento: Cabo de cobre nú de 50mm²</w:t>
      </w:r>
    </w:p>
    <w:p w:rsidR="00F01173" w:rsidRPr="006431BF" w:rsidRDefault="00F01173" w:rsidP="00F01173">
      <w:pPr>
        <w:pStyle w:val="Listadecontinuao2"/>
        <w:numPr>
          <w:ilvl w:val="0"/>
          <w:numId w:val="43"/>
        </w:numPr>
        <w:tabs>
          <w:tab w:val="left" w:pos="0"/>
        </w:tabs>
        <w:spacing w:after="0" w:line="360" w:lineRule="auto"/>
        <w:ind w:left="0" w:firstLine="1134"/>
        <w:jc w:val="both"/>
        <w:rPr>
          <w:rFonts w:ascii="Arial" w:hAnsi="Arial" w:cs="Arial"/>
        </w:rPr>
      </w:pPr>
      <w:r w:rsidRPr="006431BF">
        <w:rPr>
          <w:rFonts w:ascii="Arial" w:hAnsi="Arial" w:cs="Arial"/>
        </w:rPr>
        <w:t>Tipo da malha de aterramento: Anel</w:t>
      </w:r>
      <w:r>
        <w:rPr>
          <w:rFonts w:ascii="Arial" w:hAnsi="Arial" w:cs="Arial"/>
        </w:rPr>
        <w:t>;</w:t>
      </w:r>
    </w:p>
    <w:p w:rsidR="00F01173" w:rsidRPr="006431BF" w:rsidRDefault="00E723BF" w:rsidP="00F01173">
      <w:pPr>
        <w:pStyle w:val="Listadecontinuao2"/>
        <w:numPr>
          <w:ilvl w:val="0"/>
          <w:numId w:val="43"/>
        </w:numPr>
        <w:tabs>
          <w:tab w:val="left" w:pos="0"/>
        </w:tabs>
        <w:spacing w:after="0" w:line="360" w:lineRule="auto"/>
        <w:ind w:left="0" w:firstLine="1134"/>
        <w:jc w:val="both"/>
        <w:rPr>
          <w:rFonts w:ascii="Arial" w:hAnsi="Arial" w:cs="Arial"/>
        </w:rPr>
      </w:pPr>
      <w:r>
        <w:rPr>
          <w:rFonts w:ascii="Arial" w:hAnsi="Arial" w:cs="Arial"/>
        </w:rPr>
        <w:t>Total de hastes: 37</w:t>
      </w:r>
      <w:r w:rsidR="00F01173">
        <w:rPr>
          <w:rFonts w:ascii="Arial" w:hAnsi="Arial" w:cs="Arial"/>
        </w:rPr>
        <w:t>;</w:t>
      </w:r>
    </w:p>
    <w:p w:rsidR="00F01173" w:rsidRPr="006431BF" w:rsidRDefault="00F01173" w:rsidP="00F01173">
      <w:pPr>
        <w:pStyle w:val="Listadecontinuao2"/>
        <w:numPr>
          <w:ilvl w:val="0"/>
          <w:numId w:val="43"/>
        </w:numPr>
        <w:tabs>
          <w:tab w:val="left" w:pos="0"/>
        </w:tabs>
        <w:spacing w:after="0" w:line="360" w:lineRule="auto"/>
        <w:ind w:left="0" w:firstLine="1134"/>
        <w:jc w:val="both"/>
        <w:rPr>
          <w:rFonts w:ascii="Arial" w:hAnsi="Arial" w:cs="Arial"/>
        </w:rPr>
      </w:pPr>
      <w:r w:rsidRPr="006431BF">
        <w:rPr>
          <w:rFonts w:ascii="Arial" w:hAnsi="Arial" w:cs="Arial"/>
        </w:rPr>
        <w:t>Tipo de conexão: Solda exotérmica</w:t>
      </w:r>
      <w:r>
        <w:rPr>
          <w:rFonts w:ascii="Arial" w:hAnsi="Arial" w:cs="Arial"/>
        </w:rPr>
        <w:t>;</w:t>
      </w:r>
    </w:p>
    <w:p w:rsidR="00F01173" w:rsidRPr="006431BF" w:rsidRDefault="00D9149A" w:rsidP="00F01173">
      <w:pPr>
        <w:pStyle w:val="Listadecontinuao2"/>
        <w:numPr>
          <w:ilvl w:val="0"/>
          <w:numId w:val="43"/>
        </w:numPr>
        <w:tabs>
          <w:tab w:val="left" w:pos="0"/>
        </w:tabs>
        <w:spacing w:after="0" w:line="360" w:lineRule="auto"/>
        <w:ind w:left="0" w:firstLine="1134"/>
        <w:jc w:val="both"/>
        <w:rPr>
          <w:rFonts w:ascii="Arial" w:hAnsi="Arial" w:cs="Arial"/>
        </w:rPr>
      </w:pPr>
      <w:r>
        <w:rPr>
          <w:rFonts w:ascii="Arial" w:hAnsi="Arial" w:cs="Arial"/>
        </w:rPr>
        <w:t>Espaçamento médio: 4,0</w:t>
      </w:r>
      <w:r w:rsidR="00F01173" w:rsidRPr="006431BF">
        <w:rPr>
          <w:rFonts w:ascii="Arial" w:hAnsi="Arial" w:cs="Arial"/>
        </w:rPr>
        <w:t>m</w:t>
      </w:r>
      <w:r w:rsidR="00F01173">
        <w:rPr>
          <w:rFonts w:ascii="Arial" w:hAnsi="Arial" w:cs="Arial"/>
        </w:rPr>
        <w:t>;</w:t>
      </w:r>
    </w:p>
    <w:p w:rsidR="00F01173" w:rsidRPr="006431BF" w:rsidRDefault="00F01173" w:rsidP="00F01173">
      <w:pPr>
        <w:pStyle w:val="Listadecontinuao2"/>
        <w:numPr>
          <w:ilvl w:val="0"/>
          <w:numId w:val="43"/>
        </w:numPr>
        <w:tabs>
          <w:tab w:val="left" w:pos="0"/>
        </w:tabs>
        <w:spacing w:after="0" w:line="360" w:lineRule="auto"/>
        <w:ind w:left="0" w:firstLine="1134"/>
        <w:jc w:val="both"/>
        <w:rPr>
          <w:rFonts w:ascii="Arial" w:hAnsi="Arial" w:cs="Arial"/>
        </w:rPr>
      </w:pPr>
      <w:r w:rsidRPr="006431BF">
        <w:rPr>
          <w:rFonts w:ascii="Arial" w:hAnsi="Arial" w:cs="Arial"/>
        </w:rPr>
        <w:t>Resistencia de aterramento: Inferior a 10 Ohms</w:t>
      </w:r>
      <w:r>
        <w:rPr>
          <w:rFonts w:ascii="Arial" w:hAnsi="Arial" w:cs="Arial"/>
        </w:rPr>
        <w:t>.</w:t>
      </w:r>
    </w:p>
    <w:p w:rsidR="00444BCD" w:rsidRDefault="00444BCD" w:rsidP="00444BCD">
      <w:pPr>
        <w:spacing w:after="0" w:line="360" w:lineRule="auto"/>
        <w:jc w:val="center"/>
        <w:outlineLvl w:val="0"/>
        <w:rPr>
          <w:rFonts w:ascii="Arial" w:hAnsi="Arial" w:cs="Arial"/>
          <w:b/>
        </w:rPr>
      </w:pPr>
    </w:p>
    <w:p w:rsidR="00B2278F" w:rsidRDefault="00F01173" w:rsidP="00B2278F">
      <w:pPr>
        <w:pStyle w:val="PargrafodaLista"/>
        <w:numPr>
          <w:ilvl w:val="0"/>
          <w:numId w:val="4"/>
        </w:numPr>
        <w:spacing w:line="360" w:lineRule="auto"/>
        <w:ind w:left="0" w:firstLine="1134"/>
        <w:jc w:val="both"/>
        <w:outlineLvl w:val="0"/>
        <w:rPr>
          <w:rFonts w:ascii="Arial" w:hAnsi="Arial" w:cs="Arial"/>
          <w:b/>
        </w:rPr>
      </w:pPr>
      <w:r>
        <w:rPr>
          <w:rFonts w:ascii="Arial" w:hAnsi="Arial" w:cs="Arial"/>
          <w:b/>
        </w:rPr>
        <w:t>SUBSISTEMAS DO SPDA</w:t>
      </w:r>
    </w:p>
    <w:p w:rsidR="00A8703B" w:rsidRDefault="00F01173" w:rsidP="00B64E47">
      <w:pPr>
        <w:pStyle w:val="PargrafodaLista"/>
        <w:numPr>
          <w:ilvl w:val="1"/>
          <w:numId w:val="4"/>
        </w:numPr>
        <w:spacing w:line="360" w:lineRule="auto"/>
        <w:ind w:left="0" w:firstLine="1134"/>
        <w:jc w:val="both"/>
        <w:outlineLvl w:val="1"/>
        <w:rPr>
          <w:rFonts w:ascii="Arial" w:hAnsi="Arial" w:cs="Arial"/>
          <w:b/>
        </w:rPr>
      </w:pPr>
      <w:r>
        <w:rPr>
          <w:rFonts w:ascii="Arial" w:hAnsi="Arial" w:cs="Arial"/>
          <w:b/>
        </w:rPr>
        <w:t>Subsistema de Captação</w:t>
      </w:r>
    </w:p>
    <w:p w:rsidR="00C46970" w:rsidRPr="009E2A0E" w:rsidRDefault="00C46970" w:rsidP="00C46970">
      <w:pPr>
        <w:pStyle w:val="Listadecontinuao2"/>
        <w:tabs>
          <w:tab w:val="left" w:pos="0"/>
        </w:tabs>
        <w:spacing w:line="360" w:lineRule="auto"/>
        <w:ind w:left="0" w:firstLine="1134"/>
        <w:rPr>
          <w:rFonts w:ascii="Arial" w:hAnsi="Arial" w:cs="Arial"/>
        </w:rPr>
      </w:pPr>
      <w:r w:rsidRPr="009E2A0E">
        <w:rPr>
          <w:rFonts w:ascii="Arial" w:hAnsi="Arial" w:cs="Arial"/>
        </w:rPr>
        <w:t xml:space="preserve">A malha foi projetada com cabo de cobre nú de 35mm², em todo o perímetro da </w:t>
      </w:r>
      <w:r w:rsidR="00F73033">
        <w:rPr>
          <w:rFonts w:ascii="Arial" w:hAnsi="Arial" w:cs="Arial"/>
        </w:rPr>
        <w:t>edificação</w:t>
      </w:r>
      <w:r w:rsidRPr="009E2A0E">
        <w:rPr>
          <w:rFonts w:ascii="Arial" w:hAnsi="Arial" w:cs="Arial"/>
        </w:rPr>
        <w:t xml:space="preserve"> de modo a fechar as malhas com o grau de proteção pretendido, form</w:t>
      </w:r>
      <w:r w:rsidR="00A27D33">
        <w:rPr>
          <w:rFonts w:ascii="Arial" w:hAnsi="Arial" w:cs="Arial"/>
        </w:rPr>
        <w:t>ando-se malhas de no máximo</w:t>
      </w:r>
      <w:r w:rsidRPr="009E2A0E">
        <w:rPr>
          <w:rFonts w:ascii="Arial" w:hAnsi="Arial" w:cs="Arial"/>
        </w:rPr>
        <w:t xml:space="preserve"> </w:t>
      </w:r>
      <w:r w:rsidR="00AA794C">
        <w:rPr>
          <w:rFonts w:ascii="Arial" w:hAnsi="Arial" w:cs="Arial"/>
        </w:rPr>
        <w:t>20</w:t>
      </w:r>
      <w:r w:rsidRPr="009E2A0E">
        <w:rPr>
          <w:rFonts w:ascii="Arial" w:hAnsi="Arial" w:cs="Arial"/>
        </w:rPr>
        <w:t xml:space="preserve">m de largura por </w:t>
      </w:r>
      <w:r w:rsidR="00AA794C">
        <w:rPr>
          <w:rFonts w:ascii="Arial" w:hAnsi="Arial" w:cs="Arial"/>
        </w:rPr>
        <w:t>20</w:t>
      </w:r>
      <w:r w:rsidRPr="009E2A0E">
        <w:rPr>
          <w:rFonts w:ascii="Arial" w:hAnsi="Arial" w:cs="Arial"/>
        </w:rPr>
        <w:t xml:space="preserve">m de comprimento. </w:t>
      </w:r>
    </w:p>
    <w:p w:rsidR="00002134" w:rsidRDefault="00C46970" w:rsidP="00002134">
      <w:pPr>
        <w:pStyle w:val="Listadecontinuao2"/>
        <w:tabs>
          <w:tab w:val="left" w:pos="0"/>
        </w:tabs>
        <w:spacing w:line="360" w:lineRule="auto"/>
        <w:ind w:left="0" w:firstLine="1134"/>
        <w:rPr>
          <w:rFonts w:ascii="Arial" w:hAnsi="Arial" w:cs="Arial"/>
        </w:rPr>
      </w:pPr>
      <w:r w:rsidRPr="009E2A0E">
        <w:rPr>
          <w:rFonts w:ascii="Arial" w:hAnsi="Arial" w:cs="Arial"/>
        </w:rPr>
        <w:t>A fixação da mal</w:t>
      </w:r>
      <w:r w:rsidR="0075205B">
        <w:rPr>
          <w:rFonts w:ascii="Arial" w:hAnsi="Arial" w:cs="Arial"/>
        </w:rPr>
        <w:t xml:space="preserve">ha captora </w:t>
      </w:r>
      <w:r w:rsidR="00002134">
        <w:rPr>
          <w:rFonts w:ascii="Arial" w:hAnsi="Arial" w:cs="Arial"/>
        </w:rPr>
        <w:t>sobre a telha metálica a fixação s</w:t>
      </w:r>
      <w:r w:rsidR="0075205B">
        <w:rPr>
          <w:rFonts w:ascii="Arial" w:hAnsi="Arial" w:cs="Arial"/>
        </w:rPr>
        <w:t xml:space="preserve">erá feita com presilha de latão, suporte 90° </w:t>
      </w:r>
      <w:r w:rsidR="00002134">
        <w:rPr>
          <w:rFonts w:ascii="Arial" w:hAnsi="Arial" w:cs="Arial"/>
        </w:rPr>
        <w:t xml:space="preserve">e rebite, </w:t>
      </w:r>
      <w:r w:rsidR="00E723BF">
        <w:rPr>
          <w:rFonts w:ascii="Arial" w:hAnsi="Arial" w:cs="Arial"/>
        </w:rPr>
        <w:t xml:space="preserve">sobe a platibanda e telha de fibrocimento será feita com bucha e parafuso sextavado </w:t>
      </w:r>
      <w:r w:rsidR="00002134">
        <w:rPr>
          <w:rFonts w:ascii="Arial" w:hAnsi="Arial" w:cs="Arial"/>
        </w:rPr>
        <w:t>todas essas</w:t>
      </w:r>
      <w:r w:rsidR="00FE2290">
        <w:rPr>
          <w:rFonts w:ascii="Arial" w:hAnsi="Arial" w:cs="Arial"/>
        </w:rPr>
        <w:t xml:space="preserve"> fixações serão</w:t>
      </w:r>
      <w:r w:rsidR="00D72A81">
        <w:rPr>
          <w:rFonts w:ascii="Arial" w:hAnsi="Arial" w:cs="Arial"/>
        </w:rPr>
        <w:t xml:space="preserve"> </w:t>
      </w:r>
      <w:r w:rsidRPr="009E2A0E">
        <w:rPr>
          <w:rFonts w:ascii="Arial" w:hAnsi="Arial" w:cs="Arial"/>
        </w:rPr>
        <w:t>no máximo a cada 1m conforme NBR 5419.</w:t>
      </w:r>
    </w:p>
    <w:p w:rsidR="00C46970" w:rsidRDefault="00F73033" w:rsidP="00002134">
      <w:pPr>
        <w:pStyle w:val="Listadecontinuao2"/>
        <w:tabs>
          <w:tab w:val="left" w:pos="0"/>
        </w:tabs>
        <w:spacing w:line="360" w:lineRule="auto"/>
        <w:ind w:left="0" w:firstLine="1134"/>
        <w:rPr>
          <w:rFonts w:ascii="Arial" w:hAnsi="Arial" w:cs="Arial"/>
        </w:rPr>
      </w:pPr>
      <w:r>
        <w:rPr>
          <w:rFonts w:ascii="Arial" w:hAnsi="Arial" w:cs="Arial"/>
        </w:rPr>
        <w:t xml:space="preserve"> </w:t>
      </w:r>
      <w:r w:rsidR="00C46970" w:rsidRPr="009E2A0E">
        <w:rPr>
          <w:rFonts w:ascii="Arial" w:hAnsi="Arial" w:cs="Arial"/>
        </w:rPr>
        <w:t>Em todas as perfurações devem ser utilizados adesivo de poliuretano.</w:t>
      </w:r>
      <w:r w:rsidR="00C46970" w:rsidRPr="00E77076">
        <w:rPr>
          <w:rFonts w:ascii="Arial" w:hAnsi="Arial" w:cs="Arial"/>
        </w:rPr>
        <w:t xml:space="preserve"> </w:t>
      </w:r>
    </w:p>
    <w:p w:rsidR="00A8703B" w:rsidRDefault="00F01173" w:rsidP="00B64E47">
      <w:pPr>
        <w:pStyle w:val="PargrafodaLista"/>
        <w:numPr>
          <w:ilvl w:val="1"/>
          <w:numId w:val="4"/>
        </w:numPr>
        <w:spacing w:line="360" w:lineRule="auto"/>
        <w:ind w:left="0" w:firstLine="1134"/>
        <w:jc w:val="both"/>
        <w:outlineLvl w:val="1"/>
        <w:rPr>
          <w:rFonts w:ascii="Arial" w:hAnsi="Arial" w:cs="Arial"/>
          <w:b/>
        </w:rPr>
      </w:pPr>
      <w:r>
        <w:rPr>
          <w:rFonts w:ascii="Arial" w:hAnsi="Arial" w:cs="Arial"/>
          <w:b/>
        </w:rPr>
        <w:t>Subsistema de descida</w:t>
      </w:r>
    </w:p>
    <w:p w:rsidR="00D35B4C" w:rsidRDefault="00D35B4C" w:rsidP="00C46970">
      <w:pPr>
        <w:pStyle w:val="Listadecontinuao2"/>
        <w:tabs>
          <w:tab w:val="left" w:pos="0"/>
        </w:tabs>
        <w:spacing w:line="360" w:lineRule="auto"/>
        <w:ind w:left="0" w:firstLine="1134"/>
        <w:rPr>
          <w:rFonts w:ascii="Arial" w:hAnsi="Arial" w:cs="Arial"/>
        </w:rPr>
      </w:pPr>
      <w:r>
        <w:rPr>
          <w:rFonts w:ascii="Arial" w:hAnsi="Arial" w:cs="Arial"/>
        </w:rPr>
        <w:t>As descidas serão estrutural</w:t>
      </w:r>
      <w:r w:rsidR="00C46970" w:rsidRPr="009E2A0E">
        <w:rPr>
          <w:rFonts w:ascii="Arial" w:hAnsi="Arial" w:cs="Arial"/>
        </w:rPr>
        <w:t xml:space="preserve">, compostas por </w:t>
      </w:r>
      <w:r>
        <w:rPr>
          <w:rFonts w:ascii="Arial" w:hAnsi="Arial" w:cs="Arial"/>
        </w:rPr>
        <w:t>vergalhão galvanizado a fogo de 3/8” (RE-BAR) embutidos nos pilares de alvenaria da edificação, estes devem ser colocados e firmemente fixados (conforme detalhes em projeto) antes da concretagem dos pilares</w:t>
      </w:r>
      <w:r w:rsidR="00C46970" w:rsidRPr="009E2A0E">
        <w:rPr>
          <w:rFonts w:ascii="Arial" w:hAnsi="Arial" w:cs="Arial"/>
        </w:rPr>
        <w:t>.</w:t>
      </w:r>
    </w:p>
    <w:p w:rsidR="00D35B4C" w:rsidRDefault="00D35B4C" w:rsidP="00C46970">
      <w:pPr>
        <w:pStyle w:val="Listadecontinuao2"/>
        <w:tabs>
          <w:tab w:val="left" w:pos="0"/>
        </w:tabs>
        <w:spacing w:line="360" w:lineRule="auto"/>
        <w:ind w:left="0" w:firstLine="1134"/>
        <w:rPr>
          <w:rFonts w:ascii="Arial" w:hAnsi="Arial" w:cs="Arial"/>
        </w:rPr>
      </w:pPr>
      <w:r>
        <w:rPr>
          <w:rFonts w:ascii="Arial" w:hAnsi="Arial" w:cs="Arial"/>
        </w:rPr>
        <w:t>A conexão do subsistema de captação ao subsistema de descida será feita utilizando conector tipo mini-gar 35mm² que inter</w:t>
      </w:r>
      <w:r w:rsidR="0075205B">
        <w:rPr>
          <w:rFonts w:ascii="Arial" w:hAnsi="Arial" w:cs="Arial"/>
        </w:rPr>
        <w:t>ligará o cabo de cobre nú de 35</w:t>
      </w:r>
      <w:r>
        <w:rPr>
          <w:rFonts w:ascii="Arial" w:hAnsi="Arial" w:cs="Arial"/>
        </w:rPr>
        <w:t>mm² ao vergalhão galvanizado a fogo 3/8”.</w:t>
      </w:r>
    </w:p>
    <w:p w:rsidR="00C46970" w:rsidRPr="009E2A0E" w:rsidRDefault="00D35B4C" w:rsidP="00D35B4C">
      <w:pPr>
        <w:pStyle w:val="Listadecontinuao2"/>
        <w:tabs>
          <w:tab w:val="left" w:pos="0"/>
        </w:tabs>
        <w:spacing w:line="360" w:lineRule="auto"/>
        <w:ind w:left="0" w:firstLine="1134"/>
        <w:rPr>
          <w:rFonts w:ascii="Arial" w:hAnsi="Arial" w:cs="Arial"/>
        </w:rPr>
      </w:pPr>
      <w:r>
        <w:rPr>
          <w:rFonts w:ascii="Arial" w:hAnsi="Arial" w:cs="Arial"/>
        </w:rPr>
        <w:t>A conexão do RE-BAR do subsistema de descida, ao subsistema de aterramento será feita utilizando um cabo de cobre nú de 50mm² que em uma das pontas será interligado com RE-BAR através de solda exotérmica e na outra ponta interligado a haste de aterramento também com solda exotérmica</w:t>
      </w:r>
      <w:r w:rsidR="00C46970" w:rsidRPr="009E2A0E">
        <w:rPr>
          <w:rFonts w:ascii="Arial" w:hAnsi="Arial" w:cs="Arial"/>
        </w:rPr>
        <w:t xml:space="preserve"> (ambos conforme detalhes).</w:t>
      </w:r>
    </w:p>
    <w:p w:rsidR="00C46970" w:rsidRPr="009E2A0E" w:rsidRDefault="00C46970" w:rsidP="00C46970">
      <w:pPr>
        <w:pStyle w:val="Listadecontinuao2"/>
        <w:tabs>
          <w:tab w:val="left" w:pos="0"/>
        </w:tabs>
        <w:spacing w:line="360" w:lineRule="auto"/>
        <w:ind w:left="0" w:firstLine="1134"/>
        <w:rPr>
          <w:rFonts w:ascii="Arial" w:hAnsi="Arial" w:cs="Arial"/>
        </w:rPr>
      </w:pPr>
      <w:r w:rsidRPr="009E2A0E">
        <w:rPr>
          <w:rFonts w:ascii="Arial" w:hAnsi="Arial" w:cs="Arial"/>
        </w:rPr>
        <w:t>Nas caixas de inspeção das descidas foram previstas caixas de inspeção com conectores de medição.</w:t>
      </w:r>
    </w:p>
    <w:p w:rsidR="00C46970" w:rsidRDefault="00C46970" w:rsidP="00C46970">
      <w:pPr>
        <w:pStyle w:val="Listadecontinuao2"/>
        <w:tabs>
          <w:tab w:val="left" w:pos="0"/>
        </w:tabs>
        <w:spacing w:after="0" w:line="360" w:lineRule="auto"/>
        <w:ind w:left="0" w:firstLine="1134"/>
        <w:jc w:val="both"/>
        <w:rPr>
          <w:rFonts w:ascii="Arial" w:hAnsi="Arial" w:cs="Arial"/>
        </w:rPr>
      </w:pPr>
      <w:r w:rsidRPr="009E2A0E">
        <w:rPr>
          <w:rFonts w:ascii="Arial" w:hAnsi="Arial" w:cs="Arial"/>
        </w:rPr>
        <w:t>Todas as descidas estão diretamente conectadas a uma haste de aço cobreada de alta camada de 5/8 x 3000mm.</w:t>
      </w:r>
    </w:p>
    <w:p w:rsidR="00F01173" w:rsidRDefault="00F01173" w:rsidP="00F01173">
      <w:pPr>
        <w:pStyle w:val="Listadecontinuao2"/>
        <w:tabs>
          <w:tab w:val="left" w:pos="0"/>
        </w:tabs>
        <w:spacing w:after="0" w:line="360" w:lineRule="auto"/>
        <w:jc w:val="both"/>
        <w:rPr>
          <w:rFonts w:ascii="Arial" w:hAnsi="Arial" w:cs="Arial"/>
        </w:rPr>
      </w:pPr>
    </w:p>
    <w:p w:rsidR="00F01173" w:rsidRDefault="00F01173" w:rsidP="00F01173">
      <w:pPr>
        <w:pStyle w:val="PargrafodaLista"/>
        <w:numPr>
          <w:ilvl w:val="1"/>
          <w:numId w:val="4"/>
        </w:numPr>
        <w:spacing w:line="360" w:lineRule="auto"/>
        <w:ind w:left="0" w:firstLine="1134"/>
        <w:jc w:val="both"/>
        <w:outlineLvl w:val="1"/>
        <w:rPr>
          <w:rFonts w:ascii="Arial" w:hAnsi="Arial" w:cs="Arial"/>
          <w:b/>
        </w:rPr>
      </w:pPr>
      <w:r>
        <w:rPr>
          <w:rFonts w:ascii="Arial" w:hAnsi="Arial" w:cs="Arial"/>
          <w:b/>
        </w:rPr>
        <w:t>Subsistema de Aterramento</w:t>
      </w:r>
    </w:p>
    <w:p w:rsidR="00444BCD" w:rsidRPr="00F01173" w:rsidRDefault="00F01173" w:rsidP="00F01173">
      <w:pPr>
        <w:tabs>
          <w:tab w:val="left" w:pos="284"/>
        </w:tabs>
        <w:spacing w:after="0" w:line="360" w:lineRule="auto"/>
        <w:ind w:firstLine="1134"/>
        <w:jc w:val="both"/>
        <w:rPr>
          <w:rFonts w:ascii="Arial" w:hAnsi="Arial" w:cs="Arial"/>
          <w:sz w:val="20"/>
          <w:szCs w:val="20"/>
        </w:rPr>
      </w:pPr>
      <w:r w:rsidRPr="00F01173">
        <w:rPr>
          <w:rFonts w:ascii="Arial" w:hAnsi="Arial" w:cs="Arial"/>
          <w:sz w:val="20"/>
          <w:szCs w:val="20"/>
        </w:rPr>
        <w:lastRenderedPageBreak/>
        <w:t>A malh</w:t>
      </w:r>
      <w:r w:rsidR="004D7BF8">
        <w:rPr>
          <w:rFonts w:ascii="Arial" w:hAnsi="Arial" w:cs="Arial"/>
          <w:sz w:val="20"/>
          <w:szCs w:val="20"/>
        </w:rPr>
        <w:t>a de aterramento constituirá um</w:t>
      </w:r>
      <w:r w:rsidRPr="00F01173">
        <w:rPr>
          <w:rFonts w:ascii="Arial" w:hAnsi="Arial" w:cs="Arial"/>
          <w:sz w:val="20"/>
          <w:szCs w:val="20"/>
        </w:rPr>
        <w:t xml:space="preserve"> anel fechado, com cabos de cobre </w:t>
      </w:r>
      <w:r w:rsidR="009D3602" w:rsidRPr="00F01173">
        <w:rPr>
          <w:rFonts w:ascii="Arial" w:hAnsi="Arial" w:cs="Arial"/>
          <w:sz w:val="20"/>
          <w:szCs w:val="20"/>
        </w:rPr>
        <w:t>nu</w:t>
      </w:r>
      <w:r w:rsidRPr="00F01173">
        <w:rPr>
          <w:rFonts w:ascii="Arial" w:hAnsi="Arial" w:cs="Arial"/>
          <w:sz w:val="20"/>
          <w:szCs w:val="20"/>
        </w:rPr>
        <w:t xml:space="preserve"> de 50mm², enterrados a </w:t>
      </w:r>
      <w:r w:rsidR="005F380C">
        <w:rPr>
          <w:rFonts w:ascii="Arial" w:hAnsi="Arial" w:cs="Arial"/>
          <w:sz w:val="20"/>
          <w:szCs w:val="20"/>
        </w:rPr>
        <w:t>5</w:t>
      </w:r>
      <w:r w:rsidRPr="00F01173">
        <w:rPr>
          <w:rFonts w:ascii="Arial" w:hAnsi="Arial" w:cs="Arial"/>
          <w:sz w:val="20"/>
          <w:szCs w:val="20"/>
        </w:rPr>
        <w:t xml:space="preserve">0cm de profundidade da superfície do solo, com hastes interligadas a ela através de solda exotérmica </w:t>
      </w:r>
      <w:r w:rsidR="00D9149A">
        <w:rPr>
          <w:rFonts w:ascii="Arial" w:hAnsi="Arial" w:cs="Arial"/>
          <w:sz w:val="20"/>
          <w:szCs w:val="20"/>
        </w:rPr>
        <w:t>aproximadamente a cada 4,0</w:t>
      </w:r>
      <w:r w:rsidRPr="00F01173">
        <w:rPr>
          <w:rFonts w:ascii="Arial" w:hAnsi="Arial" w:cs="Arial"/>
          <w:sz w:val="20"/>
          <w:szCs w:val="20"/>
        </w:rPr>
        <w:t>m.</w:t>
      </w:r>
    </w:p>
    <w:p w:rsidR="00F01173" w:rsidRDefault="00F01173" w:rsidP="00444BCD">
      <w:pPr>
        <w:tabs>
          <w:tab w:val="left" w:pos="284"/>
        </w:tabs>
        <w:spacing w:after="0" w:line="360" w:lineRule="auto"/>
        <w:ind w:firstLine="1134"/>
        <w:jc w:val="both"/>
        <w:rPr>
          <w:rFonts w:ascii="Arial" w:hAnsi="Arial" w:cs="Arial"/>
          <w:sz w:val="20"/>
          <w:szCs w:val="20"/>
        </w:rPr>
      </w:pPr>
    </w:p>
    <w:p w:rsidR="008423E5" w:rsidRDefault="00F01173" w:rsidP="008423E5">
      <w:pPr>
        <w:pStyle w:val="PargrafodaLista"/>
        <w:numPr>
          <w:ilvl w:val="0"/>
          <w:numId w:val="4"/>
        </w:numPr>
        <w:spacing w:line="360" w:lineRule="auto"/>
        <w:ind w:left="0" w:firstLine="1134"/>
        <w:jc w:val="both"/>
        <w:outlineLvl w:val="0"/>
        <w:rPr>
          <w:rFonts w:ascii="Arial" w:hAnsi="Arial" w:cs="Arial"/>
          <w:b/>
        </w:rPr>
      </w:pPr>
      <w:r>
        <w:rPr>
          <w:rFonts w:ascii="Arial" w:hAnsi="Arial" w:cs="Arial"/>
          <w:b/>
        </w:rPr>
        <w:t>EQUALIZAÇÃO DE POTENCIAIS</w:t>
      </w:r>
    </w:p>
    <w:p w:rsidR="00F01173" w:rsidRPr="00F01173" w:rsidRDefault="00F01173" w:rsidP="00F01173">
      <w:pPr>
        <w:spacing w:after="0" w:line="360" w:lineRule="auto"/>
        <w:ind w:firstLine="1134"/>
        <w:jc w:val="both"/>
        <w:rPr>
          <w:rFonts w:ascii="Arial" w:hAnsi="Arial" w:cs="Arial"/>
          <w:sz w:val="20"/>
          <w:szCs w:val="20"/>
        </w:rPr>
      </w:pPr>
      <w:r w:rsidRPr="00F01173">
        <w:rPr>
          <w:rFonts w:ascii="Arial" w:hAnsi="Arial" w:cs="Arial"/>
          <w:b/>
          <w:bCs/>
        </w:rPr>
        <w:tab/>
      </w:r>
      <w:r w:rsidRPr="00F01173">
        <w:rPr>
          <w:rFonts w:ascii="Arial" w:hAnsi="Arial" w:cs="Arial"/>
          <w:sz w:val="20"/>
          <w:szCs w:val="20"/>
        </w:rPr>
        <w:t xml:space="preserve">Deverá ser instalada na edificação uma caixa de equalização de potenciais com </w:t>
      </w:r>
      <w:r w:rsidR="009D3602" w:rsidRPr="00F01173">
        <w:rPr>
          <w:rFonts w:ascii="Arial" w:hAnsi="Arial" w:cs="Arial"/>
          <w:sz w:val="20"/>
          <w:szCs w:val="20"/>
        </w:rPr>
        <w:t>nove</w:t>
      </w:r>
      <w:r w:rsidRPr="00F01173">
        <w:rPr>
          <w:rFonts w:ascii="Arial" w:hAnsi="Arial" w:cs="Arial"/>
          <w:sz w:val="20"/>
          <w:szCs w:val="20"/>
        </w:rPr>
        <w:t xml:space="preserve"> terminais. Esta será interligada ao subsistema de aterramento através de cabo de cobre </w:t>
      </w:r>
      <w:r w:rsidR="009D3602" w:rsidRPr="00F01173">
        <w:rPr>
          <w:rFonts w:ascii="Arial" w:hAnsi="Arial" w:cs="Arial"/>
          <w:sz w:val="20"/>
          <w:szCs w:val="20"/>
        </w:rPr>
        <w:t>nu</w:t>
      </w:r>
      <w:r w:rsidRPr="00F01173">
        <w:rPr>
          <w:rFonts w:ascii="Arial" w:hAnsi="Arial" w:cs="Arial"/>
          <w:sz w:val="20"/>
          <w:szCs w:val="20"/>
        </w:rPr>
        <w:t xml:space="preserve"> de 50</w:t>
      </w:r>
      <w:r w:rsidR="009D3602">
        <w:rPr>
          <w:rFonts w:ascii="Arial" w:hAnsi="Arial" w:cs="Arial"/>
          <w:sz w:val="20"/>
          <w:szCs w:val="20"/>
        </w:rPr>
        <w:t xml:space="preserve"> </w:t>
      </w:r>
      <w:r w:rsidRPr="00F01173">
        <w:rPr>
          <w:rFonts w:ascii="Arial" w:hAnsi="Arial" w:cs="Arial"/>
          <w:sz w:val="20"/>
          <w:szCs w:val="20"/>
        </w:rPr>
        <w:t>mm².</w:t>
      </w:r>
    </w:p>
    <w:p w:rsidR="00F01173" w:rsidRPr="00F01173" w:rsidRDefault="00F01173" w:rsidP="00F01173">
      <w:pPr>
        <w:spacing w:after="0" w:line="360" w:lineRule="auto"/>
        <w:ind w:firstLine="1134"/>
        <w:jc w:val="both"/>
        <w:rPr>
          <w:rFonts w:ascii="Arial" w:hAnsi="Arial" w:cs="Arial"/>
          <w:sz w:val="20"/>
          <w:szCs w:val="20"/>
        </w:rPr>
      </w:pPr>
      <w:r w:rsidRPr="00F01173">
        <w:rPr>
          <w:rFonts w:ascii="Arial" w:hAnsi="Arial" w:cs="Arial"/>
          <w:sz w:val="20"/>
          <w:szCs w:val="20"/>
        </w:rPr>
        <w:tab/>
        <w:t>Nesta caixa deverão ser conectados todos os sistemas de aterramento existentes na edificação (energia, telefonia, e out</w:t>
      </w:r>
      <w:r w:rsidR="009D3602">
        <w:rPr>
          <w:rFonts w:ascii="Arial" w:hAnsi="Arial" w:cs="Arial"/>
          <w:sz w:val="20"/>
          <w:szCs w:val="20"/>
        </w:rPr>
        <w:t>r</w:t>
      </w:r>
      <w:r w:rsidRPr="00F01173">
        <w:rPr>
          <w:rFonts w:ascii="Arial" w:hAnsi="Arial" w:cs="Arial"/>
          <w:sz w:val="20"/>
          <w:szCs w:val="20"/>
        </w:rPr>
        <w:t>os).</w:t>
      </w:r>
    </w:p>
    <w:p w:rsidR="00F01173" w:rsidRPr="00F01173" w:rsidRDefault="00F01173" w:rsidP="00F01173">
      <w:pPr>
        <w:spacing w:after="0" w:line="360" w:lineRule="auto"/>
        <w:ind w:firstLine="1134"/>
        <w:jc w:val="both"/>
        <w:rPr>
          <w:rFonts w:ascii="Arial" w:hAnsi="Arial" w:cs="Arial"/>
          <w:sz w:val="20"/>
          <w:szCs w:val="20"/>
        </w:rPr>
      </w:pPr>
      <w:r w:rsidRPr="00F01173">
        <w:rPr>
          <w:rFonts w:ascii="Arial" w:hAnsi="Arial" w:cs="Arial"/>
          <w:sz w:val="20"/>
          <w:szCs w:val="20"/>
        </w:rPr>
        <w:tab/>
      </w:r>
      <w:r w:rsidR="0075205B" w:rsidRPr="00497242">
        <w:rPr>
          <w:rFonts w:ascii="Arial" w:hAnsi="Arial" w:cs="Arial"/>
          <w:sz w:val="20"/>
          <w:szCs w:val="20"/>
        </w:rPr>
        <w:t>Os barramentos de “terra” dos Quadros de distribuição da edificação serão</w:t>
      </w:r>
      <w:r w:rsidRPr="00497242">
        <w:rPr>
          <w:rFonts w:ascii="Arial" w:hAnsi="Arial" w:cs="Arial"/>
          <w:sz w:val="20"/>
          <w:szCs w:val="20"/>
        </w:rPr>
        <w:t xml:space="preserve"> interligado</w:t>
      </w:r>
      <w:r w:rsidR="00002134">
        <w:rPr>
          <w:rFonts w:ascii="Arial" w:hAnsi="Arial" w:cs="Arial"/>
          <w:sz w:val="20"/>
          <w:szCs w:val="20"/>
        </w:rPr>
        <w:t>s</w:t>
      </w:r>
      <w:r w:rsidRPr="00497242">
        <w:rPr>
          <w:rFonts w:ascii="Arial" w:hAnsi="Arial" w:cs="Arial"/>
          <w:sz w:val="20"/>
          <w:szCs w:val="20"/>
        </w:rPr>
        <w:t xml:space="preserve"> a caixa de equalização através de cabo de cobre </w:t>
      </w:r>
      <w:r w:rsidR="00E723BF">
        <w:rPr>
          <w:rFonts w:ascii="Arial" w:hAnsi="Arial" w:cs="Arial"/>
          <w:sz w:val="20"/>
          <w:szCs w:val="20"/>
        </w:rPr>
        <w:t>nú de 50</w:t>
      </w:r>
      <w:r w:rsidR="00D9149A">
        <w:rPr>
          <w:rFonts w:ascii="Arial" w:hAnsi="Arial" w:cs="Arial"/>
          <w:sz w:val="20"/>
          <w:szCs w:val="20"/>
        </w:rPr>
        <w:t xml:space="preserve">mm² </w:t>
      </w:r>
      <w:r w:rsidR="00002134">
        <w:rPr>
          <w:rFonts w:ascii="Arial" w:hAnsi="Arial" w:cs="Arial"/>
          <w:sz w:val="20"/>
          <w:szCs w:val="20"/>
        </w:rPr>
        <w:t>conforme especificado em projeto</w:t>
      </w:r>
      <w:r w:rsidRPr="00497242">
        <w:rPr>
          <w:rFonts w:ascii="Arial" w:hAnsi="Arial" w:cs="Arial"/>
          <w:sz w:val="20"/>
          <w:szCs w:val="20"/>
        </w:rPr>
        <w:t>.</w:t>
      </w:r>
    </w:p>
    <w:p w:rsidR="008423E5" w:rsidRPr="00444BCD" w:rsidRDefault="008423E5" w:rsidP="00444BCD">
      <w:pPr>
        <w:tabs>
          <w:tab w:val="left" w:pos="284"/>
        </w:tabs>
        <w:spacing w:after="0" w:line="360" w:lineRule="auto"/>
        <w:ind w:firstLine="1134"/>
        <w:jc w:val="both"/>
        <w:rPr>
          <w:rFonts w:ascii="Arial" w:hAnsi="Arial" w:cs="Arial"/>
          <w:sz w:val="20"/>
          <w:szCs w:val="20"/>
        </w:rPr>
      </w:pPr>
    </w:p>
    <w:p w:rsidR="00741B5F" w:rsidRDefault="00741B5F" w:rsidP="00741B5F">
      <w:pPr>
        <w:pStyle w:val="PargrafodaLista"/>
        <w:numPr>
          <w:ilvl w:val="0"/>
          <w:numId w:val="4"/>
        </w:numPr>
        <w:spacing w:line="360" w:lineRule="auto"/>
        <w:ind w:left="1134" w:firstLine="0"/>
        <w:jc w:val="both"/>
        <w:outlineLvl w:val="0"/>
        <w:rPr>
          <w:rFonts w:ascii="Arial" w:hAnsi="Arial" w:cs="Arial"/>
          <w:b/>
        </w:rPr>
      </w:pPr>
      <w:r>
        <w:rPr>
          <w:rFonts w:ascii="Arial" w:hAnsi="Arial" w:cs="Arial"/>
          <w:b/>
        </w:rPr>
        <w:t>RECOMENDAÇÕES PARA EXECUÇÃO</w:t>
      </w:r>
    </w:p>
    <w:p w:rsidR="009D3602" w:rsidRPr="009D3602" w:rsidRDefault="009D3602" w:rsidP="009D3602">
      <w:pPr>
        <w:pStyle w:val="PargrafodaLista"/>
        <w:widowControl w:val="0"/>
        <w:numPr>
          <w:ilvl w:val="0"/>
          <w:numId w:val="44"/>
        </w:numPr>
        <w:spacing w:line="360" w:lineRule="auto"/>
        <w:ind w:left="0" w:firstLine="1134"/>
        <w:jc w:val="both"/>
        <w:rPr>
          <w:rFonts w:ascii="Arial" w:hAnsi="Arial" w:cs="Arial"/>
          <w:b/>
        </w:rPr>
      </w:pPr>
      <w:r w:rsidRPr="009D3602">
        <w:rPr>
          <w:rFonts w:ascii="Arial" w:hAnsi="Arial" w:cs="Arial"/>
        </w:rPr>
        <w:t>O sistema de proteção contra descargas atmosféricas deverá ser instalado conforme NBR-5419:2015;</w:t>
      </w:r>
    </w:p>
    <w:p w:rsidR="00D35B4C" w:rsidRDefault="00D35B4C" w:rsidP="009D3602">
      <w:pPr>
        <w:pStyle w:val="PargrafodaLista"/>
        <w:widowControl w:val="0"/>
        <w:numPr>
          <w:ilvl w:val="0"/>
          <w:numId w:val="44"/>
        </w:numPr>
        <w:spacing w:line="360" w:lineRule="auto"/>
        <w:ind w:left="0" w:firstLine="1134"/>
        <w:jc w:val="both"/>
        <w:rPr>
          <w:rFonts w:ascii="Arial" w:hAnsi="Arial" w:cs="Arial"/>
        </w:rPr>
      </w:pPr>
      <w:r w:rsidRPr="008D7DE0">
        <w:rPr>
          <w:rFonts w:ascii="Arial" w:hAnsi="Arial" w:cs="Arial"/>
        </w:rPr>
        <w:t>Para que esse sistema seja executado com o menor custo possível, deverá ser iniciado com a fundação da edificação, sendo importante o acompanhamento do engenheiro responsável pela obra, para conferir a presença dos vergalhões no</w:t>
      </w:r>
      <w:r w:rsidR="00D9149A">
        <w:rPr>
          <w:rFonts w:ascii="Arial" w:hAnsi="Arial" w:cs="Arial"/>
        </w:rPr>
        <w:t>s</w:t>
      </w:r>
      <w:r w:rsidRPr="008D7DE0">
        <w:rPr>
          <w:rFonts w:ascii="Arial" w:hAnsi="Arial" w:cs="Arial"/>
        </w:rPr>
        <w:t xml:space="preserve"> pilares, o transpasse de 20cm e a interligação das ferragens dos pilares e de todas as outras estruturas metálicas existentes</w:t>
      </w:r>
      <w:r>
        <w:rPr>
          <w:rFonts w:ascii="Arial" w:hAnsi="Arial" w:cs="Arial"/>
        </w:rPr>
        <w:t>;</w:t>
      </w:r>
    </w:p>
    <w:p w:rsidR="00D35B4C" w:rsidRDefault="00D35B4C" w:rsidP="009D3602">
      <w:pPr>
        <w:pStyle w:val="PargrafodaLista"/>
        <w:widowControl w:val="0"/>
        <w:numPr>
          <w:ilvl w:val="0"/>
          <w:numId w:val="44"/>
        </w:numPr>
        <w:spacing w:line="360" w:lineRule="auto"/>
        <w:ind w:left="0" w:firstLine="1134"/>
        <w:jc w:val="both"/>
        <w:rPr>
          <w:rFonts w:ascii="Arial" w:hAnsi="Arial" w:cs="Arial"/>
        </w:rPr>
      </w:pPr>
      <w:r w:rsidRPr="007D7BBC">
        <w:rPr>
          <w:rFonts w:ascii="Arial" w:hAnsi="Arial" w:cs="Arial"/>
        </w:rPr>
        <w:t xml:space="preserve">A instalação das barras e ligações entre pilares e lajes deverá ser executada pela construtora durante a </w:t>
      </w:r>
      <w:r>
        <w:rPr>
          <w:rFonts w:ascii="Arial" w:hAnsi="Arial" w:cs="Arial"/>
        </w:rPr>
        <w:t>concretagem da estrutura. A</w:t>
      </w:r>
      <w:r w:rsidRPr="007D7BBC">
        <w:rPr>
          <w:rFonts w:ascii="Arial" w:hAnsi="Arial" w:cs="Arial"/>
        </w:rPr>
        <w:t xml:space="preserve"> captação e a equalização de </w:t>
      </w:r>
      <w:r w:rsidR="00D9149A">
        <w:rPr>
          <w:rFonts w:ascii="Arial" w:hAnsi="Arial" w:cs="Arial"/>
        </w:rPr>
        <w:t>potenciais poderá ser executada</w:t>
      </w:r>
      <w:r w:rsidRPr="007D7BBC">
        <w:rPr>
          <w:rFonts w:ascii="Arial" w:hAnsi="Arial" w:cs="Arial"/>
        </w:rPr>
        <w:t xml:space="preserve"> por empresa especializada a qual deverá emitir relatório técnico dos serviços</w:t>
      </w:r>
      <w:r>
        <w:rPr>
          <w:rFonts w:ascii="Arial" w:hAnsi="Arial" w:cs="Arial"/>
        </w:rPr>
        <w:t xml:space="preserve"> executados e ART junto ao CREA;</w:t>
      </w:r>
    </w:p>
    <w:p w:rsidR="00D35B4C" w:rsidRDefault="00D35B4C" w:rsidP="009D3602">
      <w:pPr>
        <w:pStyle w:val="PargrafodaLista"/>
        <w:widowControl w:val="0"/>
        <w:numPr>
          <w:ilvl w:val="0"/>
          <w:numId w:val="44"/>
        </w:numPr>
        <w:spacing w:line="360" w:lineRule="auto"/>
        <w:ind w:left="0" w:firstLine="1134"/>
        <w:jc w:val="both"/>
        <w:rPr>
          <w:rFonts w:ascii="Arial" w:hAnsi="Arial" w:cs="Arial"/>
        </w:rPr>
      </w:pPr>
      <w:r>
        <w:rPr>
          <w:rFonts w:ascii="Arial" w:hAnsi="Arial" w:cs="Arial"/>
        </w:rPr>
        <w:t>N</w:t>
      </w:r>
      <w:r w:rsidRPr="007D7BBC">
        <w:rPr>
          <w:rFonts w:ascii="Arial" w:hAnsi="Arial" w:cs="Arial"/>
        </w:rPr>
        <w:t>os pilares que funcionarão como d</w:t>
      </w:r>
      <w:r w:rsidR="00D9149A">
        <w:rPr>
          <w:rFonts w:ascii="Arial" w:hAnsi="Arial" w:cs="Arial"/>
        </w:rPr>
        <w:t xml:space="preserve">escida para o sistema de spda, </w:t>
      </w:r>
      <w:r w:rsidRPr="007D7BBC">
        <w:rPr>
          <w:rFonts w:ascii="Arial" w:hAnsi="Arial" w:cs="Arial"/>
        </w:rPr>
        <w:t xml:space="preserve">deverão </w:t>
      </w:r>
      <w:r w:rsidR="00D9149A" w:rsidRPr="007D7BBC">
        <w:rPr>
          <w:rFonts w:ascii="Arial" w:hAnsi="Arial" w:cs="Arial"/>
        </w:rPr>
        <w:t>ser instaladas</w:t>
      </w:r>
      <w:r w:rsidRPr="007D7BBC">
        <w:rPr>
          <w:rFonts w:ascii="Arial" w:hAnsi="Arial" w:cs="Arial"/>
        </w:rPr>
        <w:t xml:space="preserve"> </w:t>
      </w:r>
      <w:r w:rsidR="00D9149A" w:rsidRPr="007D7BBC">
        <w:rPr>
          <w:rFonts w:ascii="Arial" w:hAnsi="Arial" w:cs="Arial"/>
        </w:rPr>
        <w:t>barras galvanizadas</w:t>
      </w:r>
      <w:r w:rsidR="00E723BF">
        <w:rPr>
          <w:rFonts w:ascii="Arial" w:hAnsi="Arial" w:cs="Arial"/>
        </w:rPr>
        <w:t xml:space="preserve"> a fogo denominada "re-</w:t>
      </w:r>
      <w:r w:rsidRPr="007D7BBC">
        <w:rPr>
          <w:rFonts w:ascii="Arial" w:hAnsi="Arial" w:cs="Arial"/>
        </w:rPr>
        <w:t>bar ", transpassadas de 20cm, conectadas com 3 clip' s</w:t>
      </w:r>
      <w:r>
        <w:rPr>
          <w:rFonts w:ascii="Arial" w:hAnsi="Arial" w:cs="Arial"/>
        </w:rPr>
        <w:t>;</w:t>
      </w:r>
    </w:p>
    <w:p w:rsidR="00D35B4C" w:rsidRDefault="00D35B4C" w:rsidP="009D3602">
      <w:pPr>
        <w:pStyle w:val="PargrafodaLista"/>
        <w:widowControl w:val="0"/>
        <w:numPr>
          <w:ilvl w:val="0"/>
          <w:numId w:val="44"/>
        </w:numPr>
        <w:spacing w:line="360" w:lineRule="auto"/>
        <w:ind w:left="0" w:firstLine="1134"/>
        <w:jc w:val="both"/>
        <w:rPr>
          <w:rFonts w:ascii="Arial" w:hAnsi="Arial" w:cs="Arial"/>
        </w:rPr>
      </w:pPr>
      <w:r>
        <w:rPr>
          <w:rFonts w:ascii="Arial" w:hAnsi="Arial" w:cs="Arial"/>
        </w:rPr>
        <w:t>E</w:t>
      </w:r>
      <w:r w:rsidRPr="007D7BBC">
        <w:rPr>
          <w:rFonts w:ascii="Arial" w:hAnsi="Arial" w:cs="Arial"/>
        </w:rPr>
        <w:t>m cada pilar que funcionará como descida será instalada 1 barra, sendo que nos pilares externos deverá ser l</w:t>
      </w:r>
      <w:r>
        <w:rPr>
          <w:rFonts w:ascii="Arial" w:hAnsi="Arial" w:cs="Arial"/>
        </w:rPr>
        <w:t>ocalizada na face mais externa,</w:t>
      </w:r>
      <w:r w:rsidRPr="007D7BBC">
        <w:rPr>
          <w:rFonts w:ascii="Arial" w:hAnsi="Arial" w:cs="Arial"/>
        </w:rPr>
        <w:t xml:space="preserve"> porem dentro do estribo, e nos pilares internos poderá ser instalada em qualquer posição, sempre fixada nos estribos por arame torcido</w:t>
      </w:r>
      <w:r>
        <w:rPr>
          <w:rFonts w:ascii="Arial" w:hAnsi="Arial" w:cs="Arial"/>
        </w:rPr>
        <w:t>;</w:t>
      </w:r>
    </w:p>
    <w:p w:rsidR="00D35B4C" w:rsidRDefault="00D35B4C" w:rsidP="009D3602">
      <w:pPr>
        <w:pStyle w:val="PargrafodaLista"/>
        <w:widowControl w:val="0"/>
        <w:numPr>
          <w:ilvl w:val="0"/>
          <w:numId w:val="44"/>
        </w:numPr>
        <w:spacing w:line="360" w:lineRule="auto"/>
        <w:ind w:left="0" w:firstLine="1134"/>
        <w:jc w:val="both"/>
        <w:rPr>
          <w:rFonts w:ascii="Arial" w:hAnsi="Arial" w:cs="Arial"/>
        </w:rPr>
      </w:pPr>
      <w:r>
        <w:rPr>
          <w:rFonts w:ascii="Arial" w:hAnsi="Arial" w:cs="Arial"/>
        </w:rPr>
        <w:t>Cada uma das tesouras da estrutura metálica da cobertura deverá ser int</w:t>
      </w:r>
      <w:r w:rsidR="00223F96">
        <w:rPr>
          <w:rFonts w:ascii="Arial" w:hAnsi="Arial" w:cs="Arial"/>
        </w:rPr>
        <w:t>erligada</w:t>
      </w:r>
      <w:r>
        <w:rPr>
          <w:rFonts w:ascii="Arial" w:hAnsi="Arial" w:cs="Arial"/>
        </w:rPr>
        <w:t xml:space="preserve"> a telha met</w:t>
      </w:r>
      <w:r w:rsidR="00223F96">
        <w:rPr>
          <w:rFonts w:ascii="Arial" w:hAnsi="Arial" w:cs="Arial"/>
        </w:rPr>
        <w:t>álica e</w:t>
      </w:r>
      <w:r>
        <w:rPr>
          <w:rFonts w:ascii="Arial" w:hAnsi="Arial" w:cs="Arial"/>
        </w:rPr>
        <w:t xml:space="preserve"> ao RE-BAR de uma das descidas em pelo menos dois pontos</w:t>
      </w:r>
      <w:r w:rsidR="00223F96">
        <w:rPr>
          <w:rFonts w:ascii="Arial" w:hAnsi="Arial" w:cs="Arial"/>
        </w:rPr>
        <w:t xml:space="preserve"> (um em cada extremidade) através de terminais de compressão;</w:t>
      </w:r>
    </w:p>
    <w:p w:rsidR="009D3602" w:rsidRPr="009D3602" w:rsidRDefault="009D3602" w:rsidP="009D3602">
      <w:pPr>
        <w:pStyle w:val="PargrafodaLista"/>
        <w:widowControl w:val="0"/>
        <w:numPr>
          <w:ilvl w:val="0"/>
          <w:numId w:val="44"/>
        </w:numPr>
        <w:spacing w:line="360" w:lineRule="auto"/>
        <w:ind w:left="0" w:firstLine="1134"/>
        <w:jc w:val="both"/>
        <w:rPr>
          <w:rFonts w:ascii="Arial" w:hAnsi="Arial" w:cs="Arial"/>
        </w:rPr>
      </w:pPr>
      <w:r w:rsidRPr="009D3602">
        <w:rPr>
          <w:rFonts w:ascii="Arial" w:hAnsi="Arial" w:cs="Arial"/>
        </w:rPr>
        <w:t>Todas as estruturas metálicas externas deverão ser interligadas entre si para garantir a continuidade elétrica da mesma (telhas e treliças, terças);</w:t>
      </w:r>
    </w:p>
    <w:p w:rsidR="009D3602" w:rsidRPr="009D3602" w:rsidRDefault="009D3602" w:rsidP="009D3602">
      <w:pPr>
        <w:pStyle w:val="PargrafodaLista"/>
        <w:widowControl w:val="0"/>
        <w:numPr>
          <w:ilvl w:val="0"/>
          <w:numId w:val="44"/>
        </w:numPr>
        <w:spacing w:line="360" w:lineRule="auto"/>
        <w:ind w:left="0" w:firstLine="1134"/>
        <w:jc w:val="both"/>
        <w:rPr>
          <w:rFonts w:ascii="Arial" w:hAnsi="Arial" w:cs="Arial"/>
        </w:rPr>
      </w:pPr>
      <w:r w:rsidRPr="009D3602">
        <w:rPr>
          <w:rFonts w:ascii="Arial" w:hAnsi="Arial" w:cs="Arial"/>
        </w:rPr>
        <w:t xml:space="preserve">Deverá ser feita a equalização de potenciais da malha de aterramento do SPDA com o aterramento elétrico, telefônico, tubulação de gás, ou seja, todos os aterramentos deverão estar interligados; </w:t>
      </w:r>
    </w:p>
    <w:p w:rsidR="009D3602" w:rsidRPr="009D3602" w:rsidRDefault="009D3602" w:rsidP="009D3602">
      <w:pPr>
        <w:pStyle w:val="PargrafodaLista"/>
        <w:widowControl w:val="0"/>
        <w:numPr>
          <w:ilvl w:val="0"/>
          <w:numId w:val="44"/>
        </w:numPr>
        <w:spacing w:line="360" w:lineRule="auto"/>
        <w:ind w:left="0" w:firstLine="1134"/>
        <w:jc w:val="both"/>
        <w:rPr>
          <w:rFonts w:ascii="Arial" w:hAnsi="Arial" w:cs="Arial"/>
        </w:rPr>
      </w:pPr>
      <w:r w:rsidRPr="009D3602">
        <w:rPr>
          <w:rFonts w:ascii="Arial" w:hAnsi="Arial" w:cs="Arial"/>
        </w:rPr>
        <w:lastRenderedPageBreak/>
        <w:t>Os cabos da malha de aterramento deverão ser enterrados a uma</w:t>
      </w:r>
      <w:r w:rsidR="005F380C">
        <w:rPr>
          <w:rFonts w:ascii="Arial" w:hAnsi="Arial" w:cs="Arial"/>
        </w:rPr>
        <w:t xml:space="preserve"> profundidade de 0,5</w:t>
      </w:r>
      <w:r w:rsidRPr="009D3602">
        <w:rPr>
          <w:rFonts w:ascii="Arial" w:hAnsi="Arial" w:cs="Arial"/>
        </w:rPr>
        <w:t>0m e as hastes cravadas a uma distância mínima de 1,0m das fundações;</w:t>
      </w:r>
    </w:p>
    <w:p w:rsidR="009D3602" w:rsidRPr="009D3602" w:rsidRDefault="009D3602" w:rsidP="009D3602">
      <w:pPr>
        <w:pStyle w:val="PargrafodaLista"/>
        <w:widowControl w:val="0"/>
        <w:numPr>
          <w:ilvl w:val="0"/>
          <w:numId w:val="44"/>
        </w:numPr>
        <w:spacing w:line="360" w:lineRule="auto"/>
        <w:ind w:left="0" w:firstLine="1134"/>
        <w:jc w:val="both"/>
        <w:rPr>
          <w:rFonts w:ascii="Arial" w:hAnsi="Arial" w:cs="Arial"/>
        </w:rPr>
      </w:pPr>
      <w:r w:rsidRPr="009D3602">
        <w:rPr>
          <w:rFonts w:ascii="Arial" w:hAnsi="Arial" w:cs="Arial"/>
        </w:rPr>
        <w:t>As tampas de inspeção das hastes de aterramento deverão ser fabricadas de forma a suportar o trânsito de veículos, caso seja necessário.</w:t>
      </w:r>
    </w:p>
    <w:p w:rsidR="009D3602" w:rsidRPr="009D3602" w:rsidRDefault="009D3602" w:rsidP="009D3602">
      <w:pPr>
        <w:pStyle w:val="PargrafodaLista"/>
        <w:widowControl w:val="0"/>
        <w:numPr>
          <w:ilvl w:val="0"/>
          <w:numId w:val="44"/>
        </w:numPr>
        <w:spacing w:line="360" w:lineRule="auto"/>
        <w:ind w:left="0" w:firstLine="1134"/>
        <w:jc w:val="both"/>
        <w:rPr>
          <w:rFonts w:ascii="Arial" w:hAnsi="Arial" w:cs="Arial"/>
        </w:rPr>
      </w:pPr>
      <w:r w:rsidRPr="009D3602">
        <w:rPr>
          <w:rFonts w:ascii="Arial" w:hAnsi="Arial" w:cs="Arial"/>
        </w:rPr>
        <w:t>A resistência da malha de aterramento deverá ser inferior a 10 (dez) ohms. Caso este valor não seja atingido, caberá ao instalador a complementação da malha de aterramento, ou o tratamento do solo;</w:t>
      </w:r>
    </w:p>
    <w:p w:rsidR="009D3602" w:rsidRPr="009D3602" w:rsidRDefault="009D3602" w:rsidP="009D3602">
      <w:pPr>
        <w:pStyle w:val="PargrafodaLista"/>
        <w:widowControl w:val="0"/>
        <w:numPr>
          <w:ilvl w:val="0"/>
          <w:numId w:val="44"/>
        </w:numPr>
        <w:spacing w:line="360" w:lineRule="auto"/>
        <w:ind w:left="0" w:firstLine="1134"/>
        <w:jc w:val="both"/>
        <w:rPr>
          <w:rFonts w:ascii="Arial" w:hAnsi="Arial" w:cs="Arial"/>
        </w:rPr>
      </w:pPr>
      <w:r w:rsidRPr="009D3602">
        <w:rPr>
          <w:rFonts w:ascii="Arial" w:hAnsi="Arial" w:cs="Arial"/>
        </w:rPr>
        <w:t>Para certificação da continuidade elétrica da estrutura da edificação, deverá ser realizado teste de continuidade elétrica através de micro-ohmímetro;</w:t>
      </w:r>
    </w:p>
    <w:p w:rsidR="009D3602" w:rsidRPr="009D3602" w:rsidRDefault="009D3602" w:rsidP="009D3602">
      <w:pPr>
        <w:pStyle w:val="PargrafodaLista"/>
        <w:widowControl w:val="0"/>
        <w:numPr>
          <w:ilvl w:val="0"/>
          <w:numId w:val="44"/>
        </w:numPr>
        <w:spacing w:line="360" w:lineRule="auto"/>
        <w:ind w:left="0" w:firstLine="1134"/>
        <w:jc w:val="both"/>
        <w:rPr>
          <w:rFonts w:ascii="Arial" w:hAnsi="Arial" w:cs="Arial"/>
        </w:rPr>
      </w:pPr>
      <w:r w:rsidRPr="009D3602">
        <w:rPr>
          <w:rFonts w:ascii="Arial" w:hAnsi="Arial" w:cs="Arial"/>
        </w:rPr>
        <w:t xml:space="preserve">O sistema deverá ter uma manutenção preventiva anual e sempre que atingido por descargas por descarga atmosférica, para verificar eventuais irregularidades </w:t>
      </w:r>
      <w:r>
        <w:rPr>
          <w:rFonts w:ascii="Arial" w:hAnsi="Arial" w:cs="Arial"/>
        </w:rPr>
        <w:t>e garantir a eficiência do SPDA;</w:t>
      </w:r>
    </w:p>
    <w:p w:rsidR="009D3602" w:rsidRPr="009D3602" w:rsidRDefault="009D3602" w:rsidP="009D3602">
      <w:pPr>
        <w:pStyle w:val="PargrafodaLista"/>
        <w:widowControl w:val="0"/>
        <w:numPr>
          <w:ilvl w:val="0"/>
          <w:numId w:val="44"/>
        </w:numPr>
        <w:spacing w:line="360" w:lineRule="auto"/>
        <w:ind w:left="0" w:firstLine="1134"/>
        <w:jc w:val="both"/>
        <w:rPr>
          <w:rFonts w:ascii="Arial" w:hAnsi="Arial" w:cs="Arial"/>
        </w:rPr>
      </w:pPr>
      <w:r w:rsidRPr="009D3602">
        <w:rPr>
          <w:rFonts w:ascii="Arial" w:hAnsi="Arial" w:cs="Arial"/>
        </w:rPr>
        <w:t>Não é função do SPDA a proteção de equipamentos eletroeletrônicos. Para tal, os interessados deverão adquirir supr</w:t>
      </w:r>
      <w:r>
        <w:rPr>
          <w:rFonts w:ascii="Arial" w:hAnsi="Arial" w:cs="Arial"/>
        </w:rPr>
        <w:t>essores de surtos individuais (</w:t>
      </w:r>
      <w:r w:rsidRPr="009D3602">
        <w:rPr>
          <w:rFonts w:ascii="Arial" w:hAnsi="Arial" w:cs="Arial"/>
        </w:rPr>
        <w:t>protetores de linha ) nas casas especializadas.</w:t>
      </w:r>
    </w:p>
    <w:p w:rsidR="00741B5F" w:rsidRDefault="00741B5F" w:rsidP="00741B5F">
      <w:pPr>
        <w:spacing w:line="360" w:lineRule="auto"/>
        <w:jc w:val="both"/>
        <w:outlineLvl w:val="0"/>
        <w:rPr>
          <w:rFonts w:ascii="Arial" w:hAnsi="Arial" w:cs="Arial"/>
          <w:b/>
        </w:rPr>
      </w:pPr>
    </w:p>
    <w:bookmarkEnd w:id="2"/>
    <w:p w:rsidR="00835009" w:rsidRPr="008D7255" w:rsidRDefault="00835009" w:rsidP="00335120">
      <w:pPr>
        <w:pStyle w:val="Ttulo1"/>
        <w:spacing w:before="0" w:after="240" w:line="240" w:lineRule="auto"/>
        <w:rPr>
          <w:rFonts w:ascii="Arial" w:hAnsi="Arial" w:cs="Arial"/>
          <w:color w:val="auto"/>
        </w:rPr>
      </w:pPr>
      <w:r w:rsidRPr="008D7255">
        <w:rPr>
          <w:rFonts w:ascii="Arial" w:hAnsi="Arial" w:cs="Arial"/>
          <w:color w:val="auto"/>
        </w:rPr>
        <w:t>NOTAS E OBSERVAÇÕES</w:t>
      </w:r>
    </w:p>
    <w:p w:rsidR="002E300A" w:rsidRPr="008D7255" w:rsidRDefault="002E300A" w:rsidP="00AE1D39">
      <w:pPr>
        <w:numPr>
          <w:ilvl w:val="0"/>
          <w:numId w:val="5"/>
        </w:numPr>
        <w:spacing w:after="0" w:line="360" w:lineRule="auto"/>
        <w:ind w:left="0" w:firstLine="1134"/>
        <w:jc w:val="both"/>
        <w:rPr>
          <w:rFonts w:ascii="Arial" w:hAnsi="Arial" w:cs="Arial"/>
          <w:sz w:val="20"/>
          <w:szCs w:val="20"/>
        </w:rPr>
      </w:pPr>
      <w:r w:rsidRPr="008D7255">
        <w:rPr>
          <w:rFonts w:ascii="Arial" w:hAnsi="Arial" w:cs="Arial"/>
          <w:sz w:val="20"/>
          <w:szCs w:val="20"/>
        </w:rPr>
        <w:t>Todas as informações necessárias para sanar possíveis dúvidas estão descritas neste memorial e nas pranchas dos projetos;</w:t>
      </w:r>
    </w:p>
    <w:p w:rsidR="002E300A" w:rsidRPr="008D7255" w:rsidRDefault="002E300A" w:rsidP="00AE1D39">
      <w:pPr>
        <w:numPr>
          <w:ilvl w:val="0"/>
          <w:numId w:val="5"/>
        </w:numPr>
        <w:spacing w:after="0" w:line="360" w:lineRule="auto"/>
        <w:ind w:left="0" w:firstLine="1134"/>
        <w:jc w:val="both"/>
        <w:rPr>
          <w:rFonts w:ascii="Arial" w:hAnsi="Arial" w:cs="Arial"/>
          <w:sz w:val="20"/>
          <w:szCs w:val="20"/>
        </w:rPr>
      </w:pPr>
      <w:r w:rsidRPr="008D7255">
        <w:rPr>
          <w:rFonts w:ascii="Arial" w:hAnsi="Arial" w:cs="Arial"/>
          <w:sz w:val="20"/>
          <w:szCs w:val="20"/>
        </w:rPr>
        <w:t xml:space="preserve">Caso haja dúvidas na execução das instalações e as mesmas não forem sanas após a leitura deste memorial, o </w:t>
      </w:r>
      <w:r w:rsidR="0026721D" w:rsidRPr="008D7255">
        <w:rPr>
          <w:rFonts w:ascii="Arial" w:hAnsi="Arial" w:cs="Arial"/>
          <w:sz w:val="20"/>
          <w:szCs w:val="20"/>
        </w:rPr>
        <w:t>proprietário</w:t>
      </w:r>
      <w:r w:rsidRPr="008D7255">
        <w:rPr>
          <w:rFonts w:ascii="Arial" w:hAnsi="Arial" w:cs="Arial"/>
          <w:sz w:val="20"/>
          <w:szCs w:val="20"/>
        </w:rPr>
        <w:t xml:space="preserve"> poderá entrar em contato com o autor dos projetos; </w:t>
      </w:r>
    </w:p>
    <w:p w:rsidR="002E300A" w:rsidRPr="00C46970" w:rsidRDefault="009D3602" w:rsidP="00AE1D39">
      <w:pPr>
        <w:numPr>
          <w:ilvl w:val="0"/>
          <w:numId w:val="5"/>
        </w:numPr>
        <w:spacing w:after="0" w:line="360" w:lineRule="auto"/>
        <w:ind w:left="0" w:firstLine="1134"/>
        <w:jc w:val="both"/>
        <w:rPr>
          <w:rFonts w:ascii="Arial" w:hAnsi="Arial" w:cs="Arial"/>
          <w:sz w:val="20"/>
          <w:szCs w:val="20"/>
        </w:rPr>
      </w:pPr>
      <w:r>
        <w:rPr>
          <w:rFonts w:ascii="Arial" w:hAnsi="Arial" w:cs="Arial"/>
          <w:sz w:val="20"/>
          <w:szCs w:val="20"/>
        </w:rPr>
        <w:t>Quais</w:t>
      </w:r>
      <w:r w:rsidR="002E300A" w:rsidRPr="008D7255">
        <w:rPr>
          <w:rFonts w:ascii="Arial" w:hAnsi="Arial" w:cs="Arial"/>
          <w:sz w:val="20"/>
          <w:szCs w:val="20"/>
        </w:rPr>
        <w:t xml:space="preserve">quer </w:t>
      </w:r>
      <w:r w:rsidR="002E300A" w:rsidRPr="00C46970">
        <w:rPr>
          <w:rFonts w:ascii="Arial" w:hAnsi="Arial" w:cs="Arial"/>
          <w:sz w:val="20"/>
          <w:szCs w:val="20"/>
        </w:rPr>
        <w:t>alterações nos projetos deverão ter a autorização do autor dos mesmos.</w:t>
      </w:r>
      <w:r w:rsidR="002E300A" w:rsidRPr="00C46970">
        <w:rPr>
          <w:rFonts w:ascii="Arial" w:hAnsi="Arial" w:cs="Arial"/>
          <w:b/>
          <w:sz w:val="20"/>
          <w:szCs w:val="20"/>
        </w:rPr>
        <w:t xml:space="preserve"> </w:t>
      </w:r>
    </w:p>
    <w:p w:rsidR="002E300A" w:rsidRPr="00C46970" w:rsidRDefault="002E300A" w:rsidP="004B4E5E">
      <w:pPr>
        <w:spacing w:after="0" w:line="360" w:lineRule="auto"/>
        <w:ind w:firstLine="1134"/>
        <w:jc w:val="both"/>
        <w:rPr>
          <w:rFonts w:ascii="Arial" w:hAnsi="Arial" w:cs="Arial"/>
          <w:b/>
          <w:sz w:val="20"/>
          <w:szCs w:val="20"/>
          <w:highlight w:val="yellow"/>
        </w:rPr>
      </w:pPr>
    </w:p>
    <w:p w:rsidR="00B56B35" w:rsidRPr="00C46970" w:rsidRDefault="00B748D2" w:rsidP="00B56B35">
      <w:pPr>
        <w:keepLines/>
        <w:widowControl w:val="0"/>
        <w:autoSpaceDE w:val="0"/>
        <w:autoSpaceDN w:val="0"/>
        <w:adjustRightInd w:val="0"/>
        <w:spacing w:line="360" w:lineRule="auto"/>
        <w:jc w:val="right"/>
        <w:rPr>
          <w:rStyle w:val="nfase"/>
          <w:rFonts w:ascii="Arial" w:hAnsi="Arial" w:cs="Arial"/>
          <w:sz w:val="20"/>
          <w:szCs w:val="20"/>
        </w:rPr>
      </w:pPr>
      <w:r>
        <w:rPr>
          <w:rStyle w:val="nfase"/>
          <w:rFonts w:ascii="Arial" w:hAnsi="Arial" w:cs="Arial"/>
          <w:i w:val="0"/>
          <w:sz w:val="20"/>
          <w:szCs w:val="20"/>
        </w:rPr>
        <w:t xml:space="preserve">Cuiabá, </w:t>
      </w:r>
      <w:r w:rsidR="00B44EE9">
        <w:rPr>
          <w:rStyle w:val="nfase"/>
          <w:rFonts w:ascii="Arial" w:hAnsi="Arial" w:cs="Arial"/>
          <w:i w:val="0"/>
          <w:sz w:val="20"/>
          <w:szCs w:val="20"/>
        </w:rPr>
        <w:t>04</w:t>
      </w:r>
      <w:r w:rsidR="00B56B35" w:rsidRPr="00C46970">
        <w:rPr>
          <w:rStyle w:val="nfase"/>
          <w:rFonts w:ascii="Arial" w:hAnsi="Arial" w:cs="Arial"/>
          <w:i w:val="0"/>
          <w:sz w:val="20"/>
          <w:szCs w:val="20"/>
        </w:rPr>
        <w:t xml:space="preserve"> de </w:t>
      </w:r>
      <w:r w:rsidR="00B44EE9">
        <w:rPr>
          <w:rStyle w:val="nfase"/>
          <w:rFonts w:ascii="Arial" w:hAnsi="Arial" w:cs="Arial"/>
          <w:i w:val="0"/>
          <w:sz w:val="20"/>
          <w:szCs w:val="20"/>
        </w:rPr>
        <w:t>abril</w:t>
      </w:r>
      <w:bookmarkStart w:id="3" w:name="_GoBack"/>
      <w:bookmarkEnd w:id="3"/>
      <w:r w:rsidR="006300DE" w:rsidRPr="00C46970">
        <w:rPr>
          <w:rStyle w:val="nfase"/>
          <w:rFonts w:ascii="Arial" w:hAnsi="Arial" w:cs="Arial"/>
          <w:i w:val="0"/>
          <w:sz w:val="20"/>
          <w:szCs w:val="20"/>
        </w:rPr>
        <w:t xml:space="preserve"> de 201</w:t>
      </w:r>
      <w:r w:rsidR="00D9149A">
        <w:rPr>
          <w:rStyle w:val="nfase"/>
          <w:rFonts w:ascii="Arial" w:hAnsi="Arial" w:cs="Arial"/>
          <w:i w:val="0"/>
          <w:sz w:val="20"/>
          <w:szCs w:val="20"/>
        </w:rPr>
        <w:t>8.</w:t>
      </w:r>
    </w:p>
    <w:p w:rsidR="00B56B35" w:rsidRPr="00C46970" w:rsidRDefault="00B56B35" w:rsidP="00835009">
      <w:pPr>
        <w:spacing w:after="0" w:line="360" w:lineRule="auto"/>
        <w:ind w:left="990" w:firstLine="426"/>
        <w:rPr>
          <w:rFonts w:ascii="Arial" w:hAnsi="Arial" w:cs="Arial"/>
          <w:b/>
          <w:sz w:val="20"/>
          <w:szCs w:val="20"/>
        </w:rPr>
      </w:pPr>
    </w:p>
    <w:p w:rsidR="00835009" w:rsidRPr="00C46970" w:rsidRDefault="00B56B35" w:rsidP="00C46970">
      <w:pPr>
        <w:spacing w:after="0" w:line="360" w:lineRule="auto"/>
        <w:jc w:val="center"/>
        <w:rPr>
          <w:rFonts w:ascii="Arial" w:hAnsi="Arial" w:cs="Arial"/>
          <w:b/>
          <w:sz w:val="20"/>
          <w:szCs w:val="20"/>
        </w:rPr>
      </w:pPr>
      <w:r w:rsidRPr="00C46970">
        <w:rPr>
          <w:rFonts w:ascii="Arial" w:hAnsi="Arial" w:cs="Arial"/>
          <w:b/>
          <w:sz w:val="20"/>
          <w:szCs w:val="20"/>
        </w:rPr>
        <w:t>___</w:t>
      </w:r>
      <w:r w:rsidR="00835009" w:rsidRPr="00C46970">
        <w:rPr>
          <w:rFonts w:ascii="Arial" w:hAnsi="Arial" w:cs="Arial"/>
          <w:b/>
          <w:sz w:val="20"/>
          <w:szCs w:val="20"/>
        </w:rPr>
        <w:t>___</w:t>
      </w:r>
      <w:r w:rsidR="00C46970" w:rsidRPr="00C46970">
        <w:rPr>
          <w:rFonts w:ascii="Arial" w:hAnsi="Arial" w:cs="Arial"/>
          <w:b/>
          <w:sz w:val="20"/>
          <w:szCs w:val="20"/>
        </w:rPr>
        <w:t>________________________</w:t>
      </w:r>
      <w:r w:rsidR="00835009" w:rsidRPr="00C46970">
        <w:rPr>
          <w:rFonts w:ascii="Arial" w:hAnsi="Arial" w:cs="Arial"/>
          <w:b/>
          <w:sz w:val="20"/>
          <w:szCs w:val="20"/>
        </w:rPr>
        <w:t>_______</w:t>
      </w:r>
    </w:p>
    <w:p w:rsidR="00835009" w:rsidRPr="00C46970" w:rsidRDefault="00F73033" w:rsidP="00835009">
      <w:pPr>
        <w:pStyle w:val="Ttulo1"/>
        <w:spacing w:before="0" w:line="240" w:lineRule="auto"/>
        <w:jc w:val="center"/>
        <w:rPr>
          <w:rFonts w:ascii="Arial" w:hAnsi="Arial" w:cs="Arial"/>
          <w:color w:val="auto"/>
          <w:sz w:val="20"/>
          <w:szCs w:val="20"/>
        </w:rPr>
      </w:pPr>
      <w:r>
        <w:rPr>
          <w:rFonts w:ascii="Arial" w:hAnsi="Arial" w:cs="Arial"/>
          <w:color w:val="auto"/>
          <w:sz w:val="20"/>
          <w:szCs w:val="20"/>
        </w:rPr>
        <w:t>LUIZ ROBERO NUNES</w:t>
      </w:r>
    </w:p>
    <w:p w:rsidR="00835009" w:rsidRPr="00C46970" w:rsidRDefault="00A76729" w:rsidP="00835009">
      <w:pPr>
        <w:pStyle w:val="Ttulo1"/>
        <w:spacing w:before="0" w:line="240" w:lineRule="auto"/>
        <w:jc w:val="center"/>
        <w:rPr>
          <w:rFonts w:ascii="Arial" w:hAnsi="Arial" w:cs="Arial"/>
          <w:b w:val="0"/>
          <w:i/>
          <w:color w:val="auto"/>
          <w:sz w:val="20"/>
          <w:szCs w:val="20"/>
        </w:rPr>
      </w:pPr>
      <w:r>
        <w:rPr>
          <w:rFonts w:ascii="Arial" w:hAnsi="Arial" w:cs="Arial"/>
          <w:b w:val="0"/>
          <w:i/>
          <w:color w:val="auto"/>
          <w:sz w:val="20"/>
          <w:szCs w:val="20"/>
        </w:rPr>
        <w:t>Engenheir</w:t>
      </w:r>
      <w:r w:rsidR="00F73033">
        <w:rPr>
          <w:rFonts w:ascii="Arial" w:hAnsi="Arial" w:cs="Arial"/>
          <w:b w:val="0"/>
          <w:i/>
          <w:color w:val="auto"/>
          <w:sz w:val="20"/>
          <w:szCs w:val="20"/>
        </w:rPr>
        <w:t>o</w:t>
      </w:r>
      <w:r w:rsidR="001E069C" w:rsidRPr="00C46970">
        <w:rPr>
          <w:rFonts w:ascii="Arial" w:hAnsi="Arial" w:cs="Arial"/>
          <w:b w:val="0"/>
          <w:i/>
          <w:color w:val="auto"/>
          <w:sz w:val="20"/>
          <w:szCs w:val="20"/>
        </w:rPr>
        <w:t xml:space="preserve"> Eletricista</w:t>
      </w:r>
    </w:p>
    <w:p w:rsidR="00AF67CB" w:rsidRPr="00C46970" w:rsidRDefault="00AB4E23" w:rsidP="00AF67CB">
      <w:pPr>
        <w:jc w:val="center"/>
        <w:rPr>
          <w:rFonts w:ascii="Arial" w:hAnsi="Arial" w:cs="Arial"/>
          <w:i/>
          <w:sz w:val="20"/>
          <w:szCs w:val="20"/>
        </w:rPr>
      </w:pPr>
      <w:r w:rsidRPr="00C46970">
        <w:rPr>
          <w:rFonts w:ascii="Arial" w:hAnsi="Arial" w:cs="Arial"/>
          <w:i/>
          <w:sz w:val="20"/>
          <w:szCs w:val="20"/>
        </w:rPr>
        <w:t xml:space="preserve">CREA </w:t>
      </w:r>
      <w:r w:rsidR="00C46970" w:rsidRPr="00C46970">
        <w:rPr>
          <w:rFonts w:ascii="Arial" w:hAnsi="Arial" w:cs="Arial"/>
          <w:i/>
          <w:sz w:val="20"/>
          <w:szCs w:val="20"/>
        </w:rPr>
        <w:t>–</w:t>
      </w:r>
      <w:r w:rsidRPr="00C46970">
        <w:rPr>
          <w:rFonts w:ascii="Arial" w:hAnsi="Arial" w:cs="Arial"/>
          <w:i/>
          <w:sz w:val="20"/>
          <w:szCs w:val="20"/>
        </w:rPr>
        <w:t xml:space="preserve"> </w:t>
      </w:r>
      <w:r w:rsidR="00F73033">
        <w:rPr>
          <w:rFonts w:ascii="Arial" w:hAnsi="Arial" w:cs="Arial"/>
          <w:i/>
          <w:sz w:val="20"/>
          <w:szCs w:val="20"/>
        </w:rPr>
        <w:t>121000319-8</w:t>
      </w:r>
    </w:p>
    <w:p w:rsidR="00DB14ED" w:rsidRPr="008D7255" w:rsidRDefault="00DB14ED" w:rsidP="00DB14ED">
      <w:pPr>
        <w:rPr>
          <w:rFonts w:ascii="Arial" w:hAnsi="Arial" w:cs="Arial"/>
        </w:rPr>
      </w:pPr>
    </w:p>
    <w:p w:rsidR="00DB14ED" w:rsidRPr="008D7255" w:rsidRDefault="00DB14ED" w:rsidP="00DB14ED">
      <w:pPr>
        <w:rPr>
          <w:rFonts w:ascii="Arial" w:hAnsi="Arial" w:cs="Arial"/>
        </w:rPr>
      </w:pPr>
    </w:p>
    <w:sectPr w:rsidR="00DB14ED" w:rsidRPr="008D7255" w:rsidSect="001F0D66">
      <w:headerReference w:type="even" r:id="rId8"/>
      <w:headerReference w:type="default" r:id="rId9"/>
      <w:footerReference w:type="default" r:id="rId10"/>
      <w:headerReference w:type="first" r:id="rId11"/>
      <w:pgSz w:w="11906" w:h="16838" w:code="9"/>
      <w:pgMar w:top="1985" w:right="1134" w:bottom="215" w:left="1701" w:header="709" w:footer="1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4B8" w:rsidRDefault="009D44B8">
      <w:pPr>
        <w:spacing w:after="0" w:line="240" w:lineRule="auto"/>
      </w:pPr>
      <w:r>
        <w:separator/>
      </w:r>
    </w:p>
  </w:endnote>
  <w:endnote w:type="continuationSeparator" w:id="0">
    <w:p w:rsidR="009D44B8" w:rsidRDefault="009D4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M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376" w:rsidRDefault="005B2376" w:rsidP="005F349E">
    <w:pPr>
      <w:pStyle w:val="Rodap"/>
      <w:jc w:val="center"/>
      <w:rPr>
        <w:b/>
        <w:i/>
        <w:sz w:val="16"/>
        <w:szCs w:val="16"/>
      </w:rPr>
    </w:pPr>
    <w:r>
      <w:rPr>
        <w:noProof/>
      </w:rPr>
      <mc:AlternateContent>
        <mc:Choice Requires="wpg">
          <w:drawing>
            <wp:inline distT="0" distB="0" distL="0" distR="0">
              <wp:extent cx="418465" cy="221615"/>
              <wp:effectExtent l="0" t="0" r="635" b="6985"/>
              <wp:docPr id="15" name="Grupo 15"/>
              <wp:cNvGraphicFramePr/>
              <a:graphic xmlns:a="http://schemas.openxmlformats.org/drawingml/2006/main">
                <a:graphicData uri="http://schemas.microsoft.com/office/word/2010/wordprocessingGroup">
                  <wpg:wgp>
                    <wpg:cNvGrpSpPr/>
                    <wpg:grpSpPr bwMode="auto">
                      <a:xfrm>
                        <a:off x="0" y="0"/>
                        <a:ext cx="418465" cy="221615"/>
                        <a:chOff x="0" y="0"/>
                        <a:chExt cx="659" cy="349"/>
                      </a:xfrm>
                    </wpg:grpSpPr>
                    <wps:wsp>
                      <wps:cNvPr id="44" name="Text Box 8"/>
                      <wps:cNvSpPr txBox="1">
                        <a:spLocks noChangeArrowheads="1"/>
                      </wps:cNvSpPr>
                      <wps:spPr bwMode="auto">
                        <a:xfrm>
                          <a:off x="0" y="61"/>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376" w:rsidRDefault="005B2376" w:rsidP="005F349E">
                            <w:pPr>
                              <w:jc w:val="center"/>
                            </w:pPr>
                            <w:r>
                              <w:fldChar w:fldCharType="begin"/>
                            </w:r>
                            <w:r>
                              <w:instrText xml:space="preserve"> PAGE    \* MERGEFORMAT </w:instrText>
                            </w:r>
                            <w:r>
                              <w:fldChar w:fldCharType="separate"/>
                            </w:r>
                            <w:r w:rsidR="00B44EE9" w:rsidRPr="00B44EE9">
                              <w:rPr>
                                <w:i/>
                                <w:noProof/>
                                <w:sz w:val="18"/>
                                <w:szCs w:val="18"/>
                              </w:rPr>
                              <w:t>7</w:t>
                            </w:r>
                            <w:r>
                              <w:fldChar w:fldCharType="end"/>
                            </w:r>
                          </w:p>
                        </w:txbxContent>
                      </wps:txbx>
                      <wps:bodyPr rot="0" vert="horz" wrap="square" lIns="0" tIns="0" rIns="0" bIns="0" anchor="ctr" anchorCtr="0" upright="1">
                        <a:noAutofit/>
                      </wps:bodyPr>
                    </wps:wsp>
                    <wpg:grpSp>
                      <wpg:cNvPr id="48" name="Group 9"/>
                      <wpg:cNvGrpSpPr>
                        <a:grpSpLocks/>
                      </wpg:cNvGrpSpPr>
                      <wpg:grpSpPr bwMode="auto">
                        <a:xfrm>
                          <a:off x="143" y="0"/>
                          <a:ext cx="372" cy="72"/>
                          <a:chOff x="143" y="0"/>
                          <a:chExt cx="372" cy="72"/>
                        </a:xfrm>
                      </wpg:grpSpPr>
                      <wps:wsp>
                        <wps:cNvPr id="49" name="Oval 10"/>
                        <wps:cNvSpPr>
                          <a:spLocks noChangeArrowheads="1"/>
                        </wps:cNvSpPr>
                        <wps:spPr bwMode="auto">
                          <a:xfrm>
                            <a:off x="1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Oval 11"/>
                        <wps:cNvSpPr>
                          <a:spLocks noChangeArrowheads="1"/>
                        </wps:cNvSpPr>
                        <wps:spPr bwMode="auto">
                          <a:xfrm>
                            <a:off x="29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Oval 12"/>
                        <wps:cNvSpPr>
                          <a:spLocks noChangeArrowheads="1"/>
                        </wps:cNvSpPr>
                        <wps:spPr bwMode="auto">
                          <a:xfrm>
                            <a:off x="4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upo 15" o:spid="_x0000_s1027" style="width:32.95pt;height:17.45pt;mso-position-horizontal-relative:char;mso-position-vertical-relative:line"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">
              <v:shapetype id="_x0000_t202" coordsize="21600,21600" o:spt="202" path="m,l,21600r21600,l21600,xe">
                <v:stroke joinstyle="miter"/>
                <v:path gradientshapeok="t" o:connecttype="rect"/>
              </v:shapetype>
              <v:shape id="Text Box 8" o:spid="_x0000_s1028" type="#_x0000_t202" style="position:absolute;top:61;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rsidR="005B2376" w:rsidRDefault="005B2376" w:rsidP="005F349E">
                      <w:pPr>
                        <w:jc w:val="center"/>
                      </w:pPr>
                      <w:r>
                        <w:fldChar w:fldCharType="begin"/>
                      </w:r>
                      <w:r>
                        <w:instrText xml:space="preserve"> PAGE    \* MERGEFORMAT </w:instrText>
                      </w:r>
                      <w:r>
                        <w:fldChar w:fldCharType="separate"/>
                      </w:r>
                      <w:r w:rsidR="00B44EE9" w:rsidRPr="00B44EE9">
                        <w:rPr>
                          <w:i/>
                          <w:noProof/>
                          <w:sz w:val="18"/>
                          <w:szCs w:val="18"/>
                        </w:rPr>
                        <w:t>7</w:t>
                      </w:r>
                      <w:r>
                        <w:fldChar w:fldCharType="end"/>
                      </w:r>
                    </w:p>
                  </w:txbxContent>
                </v:textbox>
              </v:shape>
              <v:group id="Group 9" o:spid="_x0000_s1029" style="position:absolute;left:143;width:372;height:72" coordorigin="143"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oval id="Oval 10" o:spid="_x0000_s1030" style="position:absolute;left:1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" fillcolor="#7ba0cd" stroked="f"/>
                <v:oval id="Oval 11" o:spid="_x0000_s1031" style="position:absolute;left:29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" fillcolor="#7ba0cd" stroked="f"/>
                <v:oval id="Oval 12" o:spid="_x0000_s1032" style="position:absolute;left:4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" fillcolor="#7ba0cd" stroked="f"/>
              </v:group>
              <w10:anchorlock/>
            </v:group>
          </w:pict>
        </mc:Fallback>
      </mc:AlternateContent>
    </w:r>
  </w:p>
  <w:p w:rsidR="005B2376" w:rsidRDefault="005B2376" w:rsidP="00697D0F">
    <w:pPr>
      <w:pStyle w:val="Rodap"/>
      <w:spacing w:line="276" w:lineRule="auto"/>
      <w:ind w:left="-1134" w:right="-568"/>
      <w:jc w:val="center"/>
      <w:rPr>
        <w:rFonts w:ascii="Arial" w:hAnsi="Arial" w:cs="Arial"/>
        <w:color w:val="244061"/>
        <w:sz w:val="20"/>
        <w:szCs w:val="16"/>
      </w:rPr>
    </w:pPr>
    <w:r>
      <w:rPr>
        <w:rFonts w:ascii="Arial" w:hAnsi="Arial" w:cs="Arial"/>
        <w:color w:val="244061"/>
        <w:sz w:val="20"/>
        <w:szCs w:val="16"/>
      </w:rPr>
      <w:t>________________________________________________________________________</w:t>
    </w:r>
  </w:p>
  <w:p w:rsidR="005B2376" w:rsidRPr="005F349E" w:rsidRDefault="005B2376" w:rsidP="00697D0F">
    <w:pPr>
      <w:pStyle w:val="Rodap"/>
      <w:spacing w:line="276" w:lineRule="auto"/>
      <w:ind w:left="-709" w:right="-568"/>
      <w:jc w:val="center"/>
      <w:rPr>
        <w:rFonts w:ascii="Arial" w:hAnsi="Arial" w:cs="Arial"/>
        <w:color w:val="244061"/>
        <w:sz w:val="18"/>
        <w:szCs w:val="18"/>
      </w:rPr>
    </w:pPr>
    <w:r w:rsidRPr="005F349E">
      <w:rPr>
        <w:rFonts w:ascii="Arial" w:hAnsi="Arial" w:cs="Arial"/>
        <w:color w:val="244061"/>
        <w:sz w:val="18"/>
        <w:szCs w:val="18"/>
      </w:rPr>
      <w:t>Av. Historiador Rubens de Mendonça, 3.920 – Centro Politico Administrativo – CEP: 78.050-902 – Cuiaba</w:t>
    </w:r>
  </w:p>
  <w:p w:rsidR="005B2376" w:rsidRPr="009918C3" w:rsidRDefault="005B2376" w:rsidP="008D23AA">
    <w:pPr>
      <w:pStyle w:val="Rodap"/>
      <w:spacing w:line="276" w:lineRule="auto"/>
      <w:jc w:val="center"/>
      <w:rPr>
        <w:rFonts w:ascii="Arial" w:hAnsi="Arial" w:cs="Arial"/>
        <w:color w:val="244061"/>
        <w:sz w:val="20"/>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4B8" w:rsidRDefault="009D44B8">
      <w:pPr>
        <w:spacing w:after="0" w:line="240" w:lineRule="auto"/>
      </w:pPr>
      <w:r>
        <w:separator/>
      </w:r>
    </w:p>
  </w:footnote>
  <w:footnote w:type="continuationSeparator" w:id="0">
    <w:p w:rsidR="009D44B8" w:rsidRDefault="009D44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376" w:rsidRDefault="009D44B8">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6" o:spid="_x0000_s2054" type="#_x0000_t75" style="position:absolute;margin-left:0;margin-top:0;width:839.5pt;height:738.2pt;z-index:-251651072;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6" o:spid="_x0000_s2052" type="#_x0000_t75" style="position:absolute;margin-left:0;margin-top:0;width:1259.25pt;height:1107.3pt;z-index:-251653120;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3" o:spid="_x0000_s2050" type="#_x0000_t75" style="position:absolute;margin-left:0;margin-top:0;width:839.5pt;height:738.2pt;z-index:-251655168;mso-position-horizontal:center;mso-position-horizontal-relative:margin;mso-position-vertical:center;mso-position-vertical-relative:margin" o:allowincell="f">
          <v:imagedata r:id="rId1" o:title="marca_dagu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376" w:rsidRDefault="005B2376">
    <w:pPr>
      <w:pStyle w:val="Cabealho"/>
    </w:pPr>
    <w:r>
      <w:rPr>
        <w:rFonts w:ascii="Arial" w:hAnsi="Arial" w:cs="Arial"/>
        <w:noProof/>
        <w:color w:val="244061"/>
        <w:sz w:val="20"/>
        <w:szCs w:val="16"/>
      </w:rPr>
      <w:drawing>
        <wp:anchor distT="0" distB="0" distL="114300" distR="114300" simplePos="0" relativeHeight="251664896" behindDoc="1" locked="0" layoutInCell="1" allowOverlap="1" wp14:anchorId="04E2C338" wp14:editId="0A67FC76">
          <wp:simplePos x="0" y="0"/>
          <wp:positionH relativeFrom="column">
            <wp:posOffset>4634865</wp:posOffset>
          </wp:positionH>
          <wp:positionV relativeFrom="paragraph">
            <wp:posOffset>-507365</wp:posOffset>
          </wp:positionV>
          <wp:extent cx="1381125" cy="1381125"/>
          <wp:effectExtent l="0" t="0" r="9525" b="9525"/>
          <wp:wrapNone/>
          <wp:docPr id="8" name="Imagem 8" descr="D:\Lucas\6-Padrão\12191678_916300131786521_8838811770411215845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Lucas\6-Padrão\12191678_916300131786521_8838811770411215845_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1125" cy="13811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776" behindDoc="1" locked="0" layoutInCell="1" allowOverlap="1" wp14:anchorId="4F86BDA9" wp14:editId="7F26D0AF">
          <wp:simplePos x="0" y="0"/>
          <wp:positionH relativeFrom="column">
            <wp:posOffset>-651510</wp:posOffset>
          </wp:positionH>
          <wp:positionV relativeFrom="paragraph">
            <wp:posOffset>-345440</wp:posOffset>
          </wp:positionV>
          <wp:extent cx="1476375" cy="911860"/>
          <wp:effectExtent l="0" t="0" r="9525" b="2540"/>
          <wp:wrapNone/>
          <wp:docPr id="1" name="Imagem 1" descr="D:\Lucas\6-Padrão\AMM LO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ucas\6-Padrão\AMM LOG.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76375" cy="9118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2608" behindDoc="0" locked="0" layoutInCell="1" allowOverlap="1" wp14:anchorId="3FD04399" wp14:editId="33BE1CD9">
              <wp:simplePos x="0" y="0"/>
              <wp:positionH relativeFrom="column">
                <wp:posOffset>901065</wp:posOffset>
              </wp:positionH>
              <wp:positionV relativeFrom="paragraph">
                <wp:posOffset>-31115</wp:posOffset>
              </wp:positionV>
              <wp:extent cx="3600450" cy="753110"/>
              <wp:effectExtent l="0" t="0" r="0" b="889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753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376" w:rsidRPr="00CC4890" w:rsidRDefault="005B2376"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5B2376" w:rsidRPr="00CC4890" w:rsidRDefault="009D44B8" w:rsidP="008D23AA">
                          <w:pPr>
                            <w:contextualSpacing/>
                            <w:jc w:val="center"/>
                            <w:rPr>
                              <w:rFonts w:ascii="Arial MT" w:hAnsi="Arial MT"/>
                              <w:color w:val="002060"/>
                            </w:rPr>
                          </w:pPr>
                          <w:hyperlink r:id="rId3" w:history="1">
                            <w:r w:rsidR="005B2376" w:rsidRPr="00CC4890">
                              <w:rPr>
                                <w:rStyle w:val="Hyperlink"/>
                                <w:rFonts w:ascii="Arial MT" w:hAnsi="Arial MT"/>
                                <w:color w:val="002060"/>
                                <w:u w:val="none"/>
                              </w:rPr>
                              <w:t>www.amm.org.br</w:t>
                            </w:r>
                          </w:hyperlink>
                          <w:r w:rsidR="005B2376" w:rsidRPr="00CC4890">
                            <w:rPr>
                              <w:rFonts w:ascii="Arial MT" w:hAnsi="Arial MT" w:cs="Arial"/>
                              <w:bCs/>
                              <w:color w:val="002060"/>
                            </w:rPr>
                            <w:t xml:space="preserve"> | </w:t>
                          </w:r>
                          <w:hyperlink r:id="rId4" w:history="1">
                            <w:r w:rsidR="005B2376">
                              <w:rPr>
                                <w:rStyle w:val="Hyperlink"/>
                                <w:rFonts w:ascii="Arial MT" w:hAnsi="Arial MT"/>
                                <w:color w:val="002060"/>
                                <w:u w:val="none"/>
                              </w:rPr>
                              <w:t>centraldeprojetosamm</w:t>
                            </w:r>
                            <w:r w:rsidR="005B2376" w:rsidRPr="00CC4890">
                              <w:rPr>
                                <w:rStyle w:val="Hyperlink"/>
                                <w:rFonts w:ascii="Arial MT" w:hAnsi="Arial MT"/>
                                <w:color w:val="002060"/>
                                <w:u w:val="none"/>
                              </w:rPr>
                              <w:t>@gmail.com</w:t>
                            </w:r>
                          </w:hyperlink>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FD04399" id="_x0000_t202" coordsize="21600,21600" o:spt="202" path="m,l,21600r21600,l21600,xe">
              <v:stroke joinstyle="miter"/>
              <v:path gradientshapeok="t" o:connecttype="rect"/>
            </v:shapetype>
            <v:shape id="Text Box 2" o:spid="_x0000_s1026" type="#_x0000_t202" style="position:absolute;margin-left:70.95pt;margin-top:-2.45pt;width:283.5pt;height:59.3pt;z-index:2516526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" filled="f" stroked="f">
              <v:textbox style="mso-fit-shape-to-text:t">
                <w:txbxContent>
                  <w:p w:rsidR="005B2376" w:rsidRPr="00CC4890" w:rsidRDefault="005B2376"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5B2376" w:rsidRPr="00CC4890" w:rsidRDefault="009D44B8" w:rsidP="008D23AA">
                    <w:pPr>
                      <w:contextualSpacing/>
                      <w:jc w:val="center"/>
                      <w:rPr>
                        <w:rFonts w:ascii="Arial MT" w:hAnsi="Arial MT"/>
                        <w:color w:val="002060"/>
                      </w:rPr>
                    </w:pPr>
                    <w:hyperlink r:id="rId5" w:history="1">
                      <w:r w:rsidR="005B2376" w:rsidRPr="00CC4890">
                        <w:rPr>
                          <w:rStyle w:val="Hyperlink"/>
                          <w:rFonts w:ascii="Arial MT" w:hAnsi="Arial MT"/>
                          <w:color w:val="002060"/>
                          <w:u w:val="none"/>
                        </w:rPr>
                        <w:t>www.amm.org.br</w:t>
                      </w:r>
                    </w:hyperlink>
                    <w:r w:rsidR="005B2376" w:rsidRPr="00CC4890">
                      <w:rPr>
                        <w:rFonts w:ascii="Arial MT" w:hAnsi="Arial MT" w:cs="Arial"/>
                        <w:bCs/>
                        <w:color w:val="002060"/>
                      </w:rPr>
                      <w:t xml:space="preserve"> | </w:t>
                    </w:r>
                    <w:hyperlink r:id="rId6" w:history="1">
                      <w:r w:rsidR="005B2376">
                        <w:rPr>
                          <w:rStyle w:val="Hyperlink"/>
                          <w:rFonts w:ascii="Arial MT" w:hAnsi="Arial MT"/>
                          <w:color w:val="002060"/>
                          <w:u w:val="none"/>
                        </w:rPr>
                        <w:t>centraldeprojetosamm</w:t>
                      </w:r>
                      <w:r w:rsidR="005B2376" w:rsidRPr="00CC4890">
                        <w:rPr>
                          <w:rStyle w:val="Hyperlink"/>
                          <w:rFonts w:ascii="Arial MT" w:hAnsi="Arial MT"/>
                          <w:color w:val="002060"/>
                          <w:u w:val="none"/>
                        </w:rPr>
                        <w:t>@gmail.com</w:t>
                      </w:r>
                    </w:hyperlink>
                  </w:p>
                </w:txbxContent>
              </v:textbox>
            </v:shape>
          </w:pict>
        </mc:Fallback>
      </mc:AlternateContent>
    </w:r>
  </w:p>
  <w:p w:rsidR="005B2376" w:rsidRDefault="005B2376" w:rsidP="008D23AA">
    <w:pPr>
      <w:pStyle w:val="Cabealho"/>
      <w:jc w:val="center"/>
    </w:pPr>
  </w:p>
  <w:p w:rsidR="005B2376" w:rsidRDefault="005B2376" w:rsidP="008D23AA">
    <w:pPr>
      <w:pStyle w:val="Cabealho"/>
      <w:jc w:val="center"/>
    </w:pPr>
  </w:p>
  <w:p w:rsidR="005B2376" w:rsidRPr="009918C3" w:rsidRDefault="005B2376" w:rsidP="008D23AA">
    <w:pPr>
      <w:pStyle w:val="Rodap"/>
      <w:ind w:left="-1134" w:right="-567"/>
      <w:contextualSpacing/>
      <w:jc w:val="right"/>
      <w:rPr>
        <w:rFonts w:ascii="Arial" w:hAnsi="Arial" w:cs="Arial"/>
        <w:color w:val="244061"/>
        <w:sz w:val="20"/>
        <w:szCs w:val="16"/>
      </w:rPr>
    </w:pPr>
    <w:r>
      <w:rPr>
        <w:rFonts w:ascii="Arial" w:hAnsi="Arial" w:cs="Arial"/>
        <w:color w:val="244061"/>
        <w:sz w:val="20"/>
        <w:szCs w:val="16"/>
      </w:rPr>
      <w:t>________________________________________________________________________________________________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376" w:rsidRDefault="009D44B8">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5" o:spid="_x0000_s2053" type="#_x0000_t75" style="position:absolute;margin-left:0;margin-top:0;width:839.5pt;height:738.2pt;z-index:-251652096;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5" o:spid="_x0000_s2051" type="#_x0000_t75" style="position:absolute;margin-left:0;margin-top:0;width:1259.25pt;height:1107.3pt;z-index:-251654144;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2" o:spid="_x0000_s2049" type="#_x0000_t75" style="position:absolute;margin-left:0;margin-top:0;width:839.5pt;height:738.2pt;z-index:-251656192;mso-position-horizontal:center;mso-position-horizontal-relative:margin;mso-position-vertical:center;mso-position-vertical-relative:margin" o:allowincell="f">
          <v:imagedata r:id="rId1" o:title="marca_d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C41AF"/>
    <w:multiLevelType w:val="hybridMultilevel"/>
    <w:tmpl w:val="1878159E"/>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 w15:restartNumberingAfterBreak="0">
    <w:nsid w:val="041F5403"/>
    <w:multiLevelType w:val="multilevel"/>
    <w:tmpl w:val="5EB4A006"/>
    <w:lvl w:ilvl="0">
      <w:start w:val="13"/>
      <w:numFmt w:val="decimal"/>
      <w:lvlText w:val="%1"/>
      <w:lvlJc w:val="left"/>
      <w:pPr>
        <w:ind w:left="420" w:hanging="420"/>
      </w:pPr>
      <w:rPr>
        <w:rFonts w:eastAsiaTheme="minorEastAsia" w:hint="default"/>
        <w:sz w:val="22"/>
      </w:rPr>
    </w:lvl>
    <w:lvl w:ilvl="1">
      <w:start w:val="3"/>
      <w:numFmt w:val="decimal"/>
      <w:lvlText w:val="%1.%2"/>
      <w:lvlJc w:val="left"/>
      <w:pPr>
        <w:ind w:left="1555" w:hanging="420"/>
      </w:pPr>
      <w:rPr>
        <w:rFonts w:eastAsiaTheme="minorEastAsia" w:hint="default"/>
        <w:sz w:val="22"/>
      </w:rPr>
    </w:lvl>
    <w:lvl w:ilvl="2">
      <w:start w:val="1"/>
      <w:numFmt w:val="decimal"/>
      <w:lvlText w:val="%1.%2.%3"/>
      <w:lvlJc w:val="left"/>
      <w:pPr>
        <w:ind w:left="2990" w:hanging="720"/>
      </w:pPr>
      <w:rPr>
        <w:rFonts w:eastAsiaTheme="minorEastAsia" w:hint="default"/>
        <w:sz w:val="22"/>
      </w:rPr>
    </w:lvl>
    <w:lvl w:ilvl="3">
      <w:start w:val="1"/>
      <w:numFmt w:val="decimal"/>
      <w:lvlText w:val="%1.%2.%3.%4"/>
      <w:lvlJc w:val="left"/>
      <w:pPr>
        <w:ind w:left="4125" w:hanging="720"/>
      </w:pPr>
      <w:rPr>
        <w:rFonts w:eastAsiaTheme="minorEastAsia" w:hint="default"/>
        <w:sz w:val="22"/>
      </w:rPr>
    </w:lvl>
    <w:lvl w:ilvl="4">
      <w:start w:val="1"/>
      <w:numFmt w:val="decimal"/>
      <w:lvlText w:val="%1.%2.%3.%4.%5"/>
      <w:lvlJc w:val="left"/>
      <w:pPr>
        <w:ind w:left="5620" w:hanging="1080"/>
      </w:pPr>
      <w:rPr>
        <w:rFonts w:eastAsiaTheme="minorEastAsia" w:hint="default"/>
        <w:sz w:val="22"/>
      </w:rPr>
    </w:lvl>
    <w:lvl w:ilvl="5">
      <w:start w:val="1"/>
      <w:numFmt w:val="decimal"/>
      <w:lvlText w:val="%1.%2.%3.%4.%5.%6"/>
      <w:lvlJc w:val="left"/>
      <w:pPr>
        <w:ind w:left="6755" w:hanging="1080"/>
      </w:pPr>
      <w:rPr>
        <w:rFonts w:eastAsiaTheme="minorEastAsia" w:hint="default"/>
        <w:sz w:val="22"/>
      </w:rPr>
    </w:lvl>
    <w:lvl w:ilvl="6">
      <w:start w:val="1"/>
      <w:numFmt w:val="decimal"/>
      <w:lvlText w:val="%1.%2.%3.%4.%5.%6.%7"/>
      <w:lvlJc w:val="left"/>
      <w:pPr>
        <w:ind w:left="8250" w:hanging="1440"/>
      </w:pPr>
      <w:rPr>
        <w:rFonts w:eastAsiaTheme="minorEastAsia" w:hint="default"/>
        <w:sz w:val="22"/>
      </w:rPr>
    </w:lvl>
    <w:lvl w:ilvl="7">
      <w:start w:val="1"/>
      <w:numFmt w:val="decimal"/>
      <w:lvlText w:val="%1.%2.%3.%4.%5.%6.%7.%8"/>
      <w:lvlJc w:val="left"/>
      <w:pPr>
        <w:ind w:left="9385" w:hanging="1440"/>
      </w:pPr>
      <w:rPr>
        <w:rFonts w:eastAsiaTheme="minorEastAsia" w:hint="default"/>
        <w:sz w:val="22"/>
      </w:rPr>
    </w:lvl>
    <w:lvl w:ilvl="8">
      <w:start w:val="1"/>
      <w:numFmt w:val="decimal"/>
      <w:lvlText w:val="%1.%2.%3.%4.%5.%6.%7.%8.%9"/>
      <w:lvlJc w:val="left"/>
      <w:pPr>
        <w:ind w:left="10880" w:hanging="1800"/>
      </w:pPr>
      <w:rPr>
        <w:rFonts w:eastAsiaTheme="minorEastAsia" w:hint="default"/>
        <w:sz w:val="22"/>
      </w:rPr>
    </w:lvl>
  </w:abstractNum>
  <w:abstractNum w:abstractNumId="2" w15:restartNumberingAfterBreak="0">
    <w:nsid w:val="0620188C"/>
    <w:multiLevelType w:val="hybridMultilevel"/>
    <w:tmpl w:val="99ACE49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78F352D"/>
    <w:multiLevelType w:val="hybridMultilevel"/>
    <w:tmpl w:val="82C09F82"/>
    <w:lvl w:ilvl="0" w:tplc="04160001">
      <w:start w:val="1"/>
      <w:numFmt w:val="bullet"/>
      <w:lvlText w:val=""/>
      <w:lvlJc w:val="left"/>
      <w:pPr>
        <w:ind w:left="755" w:hanging="360"/>
      </w:pPr>
      <w:rPr>
        <w:rFonts w:ascii="Symbol" w:hAnsi="Symbol" w:hint="default"/>
      </w:rPr>
    </w:lvl>
    <w:lvl w:ilvl="1" w:tplc="04160003" w:tentative="1">
      <w:start w:val="1"/>
      <w:numFmt w:val="bullet"/>
      <w:lvlText w:val="o"/>
      <w:lvlJc w:val="left"/>
      <w:pPr>
        <w:ind w:left="1475" w:hanging="360"/>
      </w:pPr>
      <w:rPr>
        <w:rFonts w:ascii="Courier New" w:hAnsi="Courier New" w:cs="Courier New" w:hint="default"/>
      </w:rPr>
    </w:lvl>
    <w:lvl w:ilvl="2" w:tplc="04160005" w:tentative="1">
      <w:start w:val="1"/>
      <w:numFmt w:val="bullet"/>
      <w:lvlText w:val=""/>
      <w:lvlJc w:val="left"/>
      <w:pPr>
        <w:ind w:left="2195" w:hanging="360"/>
      </w:pPr>
      <w:rPr>
        <w:rFonts w:ascii="Wingdings" w:hAnsi="Wingdings" w:hint="default"/>
      </w:rPr>
    </w:lvl>
    <w:lvl w:ilvl="3" w:tplc="04160001" w:tentative="1">
      <w:start w:val="1"/>
      <w:numFmt w:val="bullet"/>
      <w:lvlText w:val=""/>
      <w:lvlJc w:val="left"/>
      <w:pPr>
        <w:ind w:left="2915" w:hanging="360"/>
      </w:pPr>
      <w:rPr>
        <w:rFonts w:ascii="Symbol" w:hAnsi="Symbol" w:hint="default"/>
      </w:rPr>
    </w:lvl>
    <w:lvl w:ilvl="4" w:tplc="04160003" w:tentative="1">
      <w:start w:val="1"/>
      <w:numFmt w:val="bullet"/>
      <w:lvlText w:val="o"/>
      <w:lvlJc w:val="left"/>
      <w:pPr>
        <w:ind w:left="3635" w:hanging="360"/>
      </w:pPr>
      <w:rPr>
        <w:rFonts w:ascii="Courier New" w:hAnsi="Courier New" w:cs="Courier New" w:hint="default"/>
      </w:rPr>
    </w:lvl>
    <w:lvl w:ilvl="5" w:tplc="04160005" w:tentative="1">
      <w:start w:val="1"/>
      <w:numFmt w:val="bullet"/>
      <w:lvlText w:val=""/>
      <w:lvlJc w:val="left"/>
      <w:pPr>
        <w:ind w:left="4355" w:hanging="360"/>
      </w:pPr>
      <w:rPr>
        <w:rFonts w:ascii="Wingdings" w:hAnsi="Wingdings" w:hint="default"/>
      </w:rPr>
    </w:lvl>
    <w:lvl w:ilvl="6" w:tplc="04160001" w:tentative="1">
      <w:start w:val="1"/>
      <w:numFmt w:val="bullet"/>
      <w:lvlText w:val=""/>
      <w:lvlJc w:val="left"/>
      <w:pPr>
        <w:ind w:left="5075" w:hanging="360"/>
      </w:pPr>
      <w:rPr>
        <w:rFonts w:ascii="Symbol" w:hAnsi="Symbol" w:hint="default"/>
      </w:rPr>
    </w:lvl>
    <w:lvl w:ilvl="7" w:tplc="04160003" w:tentative="1">
      <w:start w:val="1"/>
      <w:numFmt w:val="bullet"/>
      <w:lvlText w:val="o"/>
      <w:lvlJc w:val="left"/>
      <w:pPr>
        <w:ind w:left="5795" w:hanging="360"/>
      </w:pPr>
      <w:rPr>
        <w:rFonts w:ascii="Courier New" w:hAnsi="Courier New" w:cs="Courier New" w:hint="default"/>
      </w:rPr>
    </w:lvl>
    <w:lvl w:ilvl="8" w:tplc="04160005" w:tentative="1">
      <w:start w:val="1"/>
      <w:numFmt w:val="bullet"/>
      <w:lvlText w:val=""/>
      <w:lvlJc w:val="left"/>
      <w:pPr>
        <w:ind w:left="6515" w:hanging="360"/>
      </w:pPr>
      <w:rPr>
        <w:rFonts w:ascii="Wingdings" w:hAnsi="Wingdings" w:hint="default"/>
      </w:rPr>
    </w:lvl>
  </w:abstractNum>
  <w:abstractNum w:abstractNumId="4" w15:restartNumberingAfterBreak="0">
    <w:nsid w:val="0A272EC2"/>
    <w:multiLevelType w:val="multilevel"/>
    <w:tmpl w:val="09101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095095"/>
    <w:multiLevelType w:val="multilevel"/>
    <w:tmpl w:val="737E4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326355"/>
    <w:multiLevelType w:val="hybridMultilevel"/>
    <w:tmpl w:val="370C16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D8546FF"/>
    <w:multiLevelType w:val="hybridMultilevel"/>
    <w:tmpl w:val="EFD8F8DE"/>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8" w15:restartNumberingAfterBreak="0">
    <w:nsid w:val="13EB520B"/>
    <w:multiLevelType w:val="hybridMultilevel"/>
    <w:tmpl w:val="836C6C6A"/>
    <w:lvl w:ilvl="0" w:tplc="45E496F4">
      <w:start w:val="4"/>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D323E9B"/>
    <w:multiLevelType w:val="hybridMultilevel"/>
    <w:tmpl w:val="954869F8"/>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0" w15:restartNumberingAfterBreak="0">
    <w:nsid w:val="1FC802E4"/>
    <w:multiLevelType w:val="multilevel"/>
    <w:tmpl w:val="0FF80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A9716E"/>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AD354C"/>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3" w15:restartNumberingAfterBreak="0">
    <w:nsid w:val="2C5C7C47"/>
    <w:multiLevelType w:val="multilevel"/>
    <w:tmpl w:val="2B80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D26CA2"/>
    <w:multiLevelType w:val="hybridMultilevel"/>
    <w:tmpl w:val="F1F03B6A"/>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5" w15:restartNumberingAfterBreak="0">
    <w:nsid w:val="307535BD"/>
    <w:multiLevelType w:val="multilevel"/>
    <w:tmpl w:val="7DD83CBE"/>
    <w:lvl w:ilvl="0">
      <w:start w:val="4"/>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6" w15:restartNumberingAfterBreak="0">
    <w:nsid w:val="35E607C0"/>
    <w:multiLevelType w:val="hybridMultilevel"/>
    <w:tmpl w:val="3D4E669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A5A42F3"/>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AB04368"/>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CEA2700"/>
    <w:multiLevelType w:val="multilevel"/>
    <w:tmpl w:val="0416001F"/>
    <w:lvl w:ilvl="0">
      <w:start w:val="1"/>
      <w:numFmt w:val="decimal"/>
      <w:lvlText w:val="%1."/>
      <w:lvlJc w:val="left"/>
      <w:pPr>
        <w:ind w:left="1778"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19204A"/>
    <w:multiLevelType w:val="hybridMultilevel"/>
    <w:tmpl w:val="DDCEC5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1FB7CA4"/>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3DD3224"/>
    <w:multiLevelType w:val="multilevel"/>
    <w:tmpl w:val="B6A4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CA4837"/>
    <w:multiLevelType w:val="hybridMultilevel"/>
    <w:tmpl w:val="43CA057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6B30AAB"/>
    <w:multiLevelType w:val="hybridMultilevel"/>
    <w:tmpl w:val="B5C036B4"/>
    <w:lvl w:ilvl="0" w:tplc="04160001">
      <w:start w:val="1"/>
      <w:numFmt w:val="bullet"/>
      <w:lvlText w:val=""/>
      <w:lvlJc w:val="left"/>
      <w:pPr>
        <w:ind w:left="786" w:hanging="360"/>
      </w:pPr>
      <w:rPr>
        <w:rFonts w:ascii="Symbol" w:hAnsi="Symbol"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5" w15:restartNumberingAfterBreak="0">
    <w:nsid w:val="46F84DDF"/>
    <w:multiLevelType w:val="hybridMultilevel"/>
    <w:tmpl w:val="6C962F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7444A35"/>
    <w:multiLevelType w:val="multilevel"/>
    <w:tmpl w:val="4FC24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312E4C"/>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9A46BE0"/>
    <w:multiLevelType w:val="hybridMultilevel"/>
    <w:tmpl w:val="742C294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4E9E3D20"/>
    <w:multiLevelType w:val="hybridMultilevel"/>
    <w:tmpl w:val="57D8806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786EB9"/>
    <w:multiLevelType w:val="hybridMultilevel"/>
    <w:tmpl w:val="F976DA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D29474F"/>
    <w:multiLevelType w:val="multilevel"/>
    <w:tmpl w:val="CBDE860E"/>
    <w:lvl w:ilvl="0">
      <w:start w:val="13"/>
      <w:numFmt w:val="decimal"/>
      <w:lvlText w:val="%1"/>
      <w:lvlJc w:val="left"/>
      <w:pPr>
        <w:ind w:left="540" w:hanging="540"/>
      </w:pPr>
      <w:rPr>
        <w:rFonts w:hint="default"/>
      </w:rPr>
    </w:lvl>
    <w:lvl w:ilvl="1">
      <w:start w:val="46"/>
      <w:numFmt w:val="decimal"/>
      <w:lvlText w:val="%1.%2"/>
      <w:lvlJc w:val="left"/>
      <w:pPr>
        <w:ind w:left="1675" w:hanging="54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32" w15:restartNumberingAfterBreak="0">
    <w:nsid w:val="5E26220B"/>
    <w:multiLevelType w:val="hybridMultilevel"/>
    <w:tmpl w:val="6D96A6E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313582"/>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4" w15:restartNumberingAfterBreak="0">
    <w:nsid w:val="69442315"/>
    <w:multiLevelType w:val="hybridMultilevel"/>
    <w:tmpl w:val="07ACAB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695D6B94"/>
    <w:multiLevelType w:val="hybridMultilevel"/>
    <w:tmpl w:val="B5C25B84"/>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36" w15:restartNumberingAfterBreak="0">
    <w:nsid w:val="6C21726E"/>
    <w:multiLevelType w:val="hybridMultilevel"/>
    <w:tmpl w:val="8A18232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37" w15:restartNumberingAfterBreak="0">
    <w:nsid w:val="6F4C0766"/>
    <w:multiLevelType w:val="multilevel"/>
    <w:tmpl w:val="CD9A28E2"/>
    <w:lvl w:ilvl="0">
      <w:start w:val="8"/>
      <w:numFmt w:val="decimal"/>
      <w:lvlText w:val="%1."/>
      <w:lvlJc w:val="left"/>
      <w:pPr>
        <w:ind w:left="9433"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04969AB"/>
    <w:multiLevelType w:val="multilevel"/>
    <w:tmpl w:val="7EFE60BC"/>
    <w:lvl w:ilvl="0">
      <w:start w:val="1"/>
      <w:numFmt w:val="decimal"/>
      <w:lvlText w:val="%1."/>
      <w:lvlJc w:val="left"/>
      <w:pPr>
        <w:ind w:left="1778" w:hanging="360"/>
      </w:pPr>
      <w:rPr>
        <w:rFonts w:hint="default"/>
      </w:rPr>
    </w:lvl>
    <w:lvl w:ilvl="1">
      <w:start w:val="1"/>
      <w:numFmt w:val="decimal"/>
      <w:lvlText w:val="%1.%2."/>
      <w:lvlJc w:val="left"/>
      <w:pPr>
        <w:ind w:left="1567" w:hanging="149"/>
      </w:pPr>
      <w:rPr>
        <w:rFonts w:hint="default"/>
        <w:b/>
        <w:color w:val="auto"/>
      </w:rPr>
    </w:lvl>
    <w:lvl w:ilvl="2">
      <w:start w:val="1"/>
      <w:numFmt w:val="decimal"/>
      <w:lvlText w:val="%1.%2.%3."/>
      <w:lvlJc w:val="left"/>
      <w:pPr>
        <w:ind w:left="1224" w:firstLine="194"/>
      </w:pPr>
      <w:rPr>
        <w:rFonts w:ascii="Arial" w:hAnsi="Arial" w:cs="Arial" w:hint="default"/>
        <w:b/>
        <w:color w:val="auto"/>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0972A9C"/>
    <w:multiLevelType w:val="hybridMultilevel"/>
    <w:tmpl w:val="15D882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70E66BFF"/>
    <w:multiLevelType w:val="multilevel"/>
    <w:tmpl w:val="C486CA72"/>
    <w:lvl w:ilvl="0">
      <w:start w:val="15"/>
      <w:numFmt w:val="decimal"/>
      <w:lvlText w:val="%1"/>
      <w:lvlJc w:val="left"/>
      <w:pPr>
        <w:ind w:left="720" w:hanging="720"/>
      </w:pPr>
      <w:rPr>
        <w:rFonts w:hint="default"/>
      </w:rPr>
    </w:lvl>
    <w:lvl w:ilvl="1">
      <w:start w:val="4"/>
      <w:numFmt w:val="decimal"/>
      <w:lvlText w:val="%1.%2"/>
      <w:lvlJc w:val="left"/>
      <w:pPr>
        <w:ind w:left="1287" w:hanging="72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742E5AAF"/>
    <w:multiLevelType w:val="multilevel"/>
    <w:tmpl w:val="0416001F"/>
    <w:lvl w:ilvl="0">
      <w:start w:val="1"/>
      <w:numFmt w:val="decimal"/>
      <w:lvlText w:val="%1."/>
      <w:lvlJc w:val="left"/>
      <w:pPr>
        <w:ind w:left="1637"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C7B3CBB"/>
    <w:multiLevelType w:val="multilevel"/>
    <w:tmpl w:val="3A6CC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8727A4"/>
    <w:multiLevelType w:val="hybridMultilevel"/>
    <w:tmpl w:val="E9309508"/>
    <w:lvl w:ilvl="0" w:tplc="04160001">
      <w:start w:val="1"/>
      <w:numFmt w:val="bullet"/>
      <w:lvlText w:val=""/>
      <w:lvlJc w:val="left"/>
      <w:pPr>
        <w:ind w:left="1854" w:hanging="360"/>
      </w:pPr>
      <w:rPr>
        <w:rFonts w:ascii="Symbol" w:hAnsi="Symbol" w:hint="default"/>
      </w:rPr>
    </w:lvl>
    <w:lvl w:ilvl="1" w:tplc="04160003">
      <w:start w:val="1"/>
      <w:numFmt w:val="bullet"/>
      <w:lvlText w:val="o"/>
      <w:lvlJc w:val="left"/>
      <w:pPr>
        <w:ind w:left="2574" w:hanging="360"/>
      </w:pPr>
      <w:rPr>
        <w:rFonts w:ascii="Courier New" w:hAnsi="Courier New" w:cs="Courier New" w:hint="default"/>
      </w:rPr>
    </w:lvl>
    <w:lvl w:ilvl="2" w:tplc="04160005">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num w:numId="1">
    <w:abstractNumId w:val="8"/>
  </w:num>
  <w:num w:numId="2">
    <w:abstractNumId w:val="32"/>
  </w:num>
  <w:num w:numId="3">
    <w:abstractNumId w:val="29"/>
  </w:num>
  <w:num w:numId="4">
    <w:abstractNumId w:val="38"/>
  </w:num>
  <w:num w:numId="5">
    <w:abstractNumId w:val="24"/>
  </w:num>
  <w:num w:numId="6">
    <w:abstractNumId w:val="15"/>
  </w:num>
  <w:num w:numId="7">
    <w:abstractNumId w:val="41"/>
  </w:num>
  <w:num w:numId="8">
    <w:abstractNumId w:val="39"/>
  </w:num>
  <w:num w:numId="9">
    <w:abstractNumId w:val="3"/>
  </w:num>
  <w:num w:numId="10">
    <w:abstractNumId w:val="12"/>
  </w:num>
  <w:num w:numId="11">
    <w:abstractNumId w:val="33"/>
  </w:num>
  <w:num w:numId="12">
    <w:abstractNumId w:val="19"/>
  </w:num>
  <w:num w:numId="13">
    <w:abstractNumId w:val="37"/>
  </w:num>
  <w:num w:numId="14">
    <w:abstractNumId w:val="10"/>
  </w:num>
  <w:num w:numId="15">
    <w:abstractNumId w:val="26"/>
  </w:num>
  <w:num w:numId="16">
    <w:abstractNumId w:val="21"/>
  </w:num>
  <w:num w:numId="17">
    <w:abstractNumId w:val="17"/>
  </w:num>
  <w:num w:numId="18">
    <w:abstractNumId w:val="18"/>
  </w:num>
  <w:num w:numId="19">
    <w:abstractNumId w:val="1"/>
  </w:num>
  <w:num w:numId="20">
    <w:abstractNumId w:val="31"/>
  </w:num>
  <w:num w:numId="21">
    <w:abstractNumId w:val="4"/>
  </w:num>
  <w:num w:numId="22">
    <w:abstractNumId w:val="5"/>
  </w:num>
  <w:num w:numId="23">
    <w:abstractNumId w:val="22"/>
  </w:num>
  <w:num w:numId="24">
    <w:abstractNumId w:val="13"/>
  </w:num>
  <w:num w:numId="25">
    <w:abstractNumId w:val="42"/>
  </w:num>
  <w:num w:numId="26">
    <w:abstractNumId w:val="11"/>
  </w:num>
  <w:num w:numId="27">
    <w:abstractNumId w:val="27"/>
  </w:num>
  <w:num w:numId="28">
    <w:abstractNumId w:val="40"/>
  </w:num>
  <w:num w:numId="29">
    <w:abstractNumId w:val="36"/>
  </w:num>
  <w:num w:numId="30">
    <w:abstractNumId w:val="6"/>
  </w:num>
  <w:num w:numId="31">
    <w:abstractNumId w:val="14"/>
  </w:num>
  <w:num w:numId="32">
    <w:abstractNumId w:val="35"/>
  </w:num>
  <w:num w:numId="33">
    <w:abstractNumId w:val="7"/>
  </w:num>
  <w:num w:numId="34">
    <w:abstractNumId w:val="0"/>
  </w:num>
  <w:num w:numId="35">
    <w:abstractNumId w:val="34"/>
  </w:num>
  <w:num w:numId="36">
    <w:abstractNumId w:val="43"/>
  </w:num>
  <w:num w:numId="37">
    <w:abstractNumId w:val="25"/>
  </w:num>
  <w:num w:numId="38">
    <w:abstractNumId w:val="23"/>
  </w:num>
  <w:num w:numId="39">
    <w:abstractNumId w:val="9"/>
  </w:num>
  <w:num w:numId="40">
    <w:abstractNumId w:val="2"/>
  </w:num>
  <w:num w:numId="41">
    <w:abstractNumId w:val="16"/>
  </w:num>
  <w:num w:numId="42">
    <w:abstractNumId w:val="28"/>
  </w:num>
  <w:num w:numId="43">
    <w:abstractNumId w:val="30"/>
  </w:num>
  <w:num w:numId="4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pt-BR" w:vendorID="64" w:dllVersion="131078" w:nlCheck="1" w:checkStyle="0"/>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D66"/>
    <w:rsid w:val="00001769"/>
    <w:rsid w:val="00001DB9"/>
    <w:rsid w:val="00002134"/>
    <w:rsid w:val="000046A7"/>
    <w:rsid w:val="000066FF"/>
    <w:rsid w:val="00006EB0"/>
    <w:rsid w:val="000112DB"/>
    <w:rsid w:val="00016BEF"/>
    <w:rsid w:val="00017861"/>
    <w:rsid w:val="00025EA4"/>
    <w:rsid w:val="00030410"/>
    <w:rsid w:val="000333C7"/>
    <w:rsid w:val="00034700"/>
    <w:rsid w:val="000407B8"/>
    <w:rsid w:val="00043281"/>
    <w:rsid w:val="00050E9D"/>
    <w:rsid w:val="00053E7B"/>
    <w:rsid w:val="000553D0"/>
    <w:rsid w:val="00055E81"/>
    <w:rsid w:val="00062F76"/>
    <w:rsid w:val="00063E07"/>
    <w:rsid w:val="0006729A"/>
    <w:rsid w:val="000960CC"/>
    <w:rsid w:val="00096A8A"/>
    <w:rsid w:val="000972FC"/>
    <w:rsid w:val="000B3C64"/>
    <w:rsid w:val="000B3F9F"/>
    <w:rsid w:val="000C4807"/>
    <w:rsid w:val="000C5B75"/>
    <w:rsid w:val="000D1E0B"/>
    <w:rsid w:val="000D3111"/>
    <w:rsid w:val="000E2831"/>
    <w:rsid w:val="000E5D78"/>
    <w:rsid w:val="000E5EA8"/>
    <w:rsid w:val="000E646C"/>
    <w:rsid w:val="000E755C"/>
    <w:rsid w:val="000F1A96"/>
    <w:rsid w:val="000F702B"/>
    <w:rsid w:val="001040CC"/>
    <w:rsid w:val="00105313"/>
    <w:rsid w:val="001063A7"/>
    <w:rsid w:val="001172D0"/>
    <w:rsid w:val="00121442"/>
    <w:rsid w:val="001347EB"/>
    <w:rsid w:val="00140BC5"/>
    <w:rsid w:val="00141C2B"/>
    <w:rsid w:val="00144AA5"/>
    <w:rsid w:val="00152AF0"/>
    <w:rsid w:val="00155177"/>
    <w:rsid w:val="00160873"/>
    <w:rsid w:val="00162636"/>
    <w:rsid w:val="001626B1"/>
    <w:rsid w:val="00163B20"/>
    <w:rsid w:val="00165BC1"/>
    <w:rsid w:val="00172A95"/>
    <w:rsid w:val="00176285"/>
    <w:rsid w:val="00191DE4"/>
    <w:rsid w:val="001926C2"/>
    <w:rsid w:val="00196933"/>
    <w:rsid w:val="001A5A22"/>
    <w:rsid w:val="001A77BA"/>
    <w:rsid w:val="001A7A23"/>
    <w:rsid w:val="001B3EC6"/>
    <w:rsid w:val="001B668E"/>
    <w:rsid w:val="001D036A"/>
    <w:rsid w:val="001D1943"/>
    <w:rsid w:val="001D37BC"/>
    <w:rsid w:val="001D3847"/>
    <w:rsid w:val="001D646B"/>
    <w:rsid w:val="001E069C"/>
    <w:rsid w:val="001E300A"/>
    <w:rsid w:val="001E7F27"/>
    <w:rsid w:val="001F0D66"/>
    <w:rsid w:val="00203C3C"/>
    <w:rsid w:val="0021465B"/>
    <w:rsid w:val="00215340"/>
    <w:rsid w:val="002229E0"/>
    <w:rsid w:val="00223F96"/>
    <w:rsid w:val="0022622A"/>
    <w:rsid w:val="00235EB8"/>
    <w:rsid w:val="00251674"/>
    <w:rsid w:val="00263600"/>
    <w:rsid w:val="0026721D"/>
    <w:rsid w:val="00270B29"/>
    <w:rsid w:val="0028004B"/>
    <w:rsid w:val="00285873"/>
    <w:rsid w:val="00293E42"/>
    <w:rsid w:val="002A0388"/>
    <w:rsid w:val="002A134D"/>
    <w:rsid w:val="002A5847"/>
    <w:rsid w:val="002B3B1F"/>
    <w:rsid w:val="002B66A6"/>
    <w:rsid w:val="002C4C72"/>
    <w:rsid w:val="002C6252"/>
    <w:rsid w:val="002C6A6D"/>
    <w:rsid w:val="002D1A11"/>
    <w:rsid w:val="002E300A"/>
    <w:rsid w:val="002E65B0"/>
    <w:rsid w:val="002E6E0A"/>
    <w:rsid w:val="002E7E90"/>
    <w:rsid w:val="002F3E8E"/>
    <w:rsid w:val="002F4C90"/>
    <w:rsid w:val="002F5BB1"/>
    <w:rsid w:val="002F6929"/>
    <w:rsid w:val="00300ACE"/>
    <w:rsid w:val="00300D04"/>
    <w:rsid w:val="003051AF"/>
    <w:rsid w:val="0031295D"/>
    <w:rsid w:val="00312C8E"/>
    <w:rsid w:val="00321806"/>
    <w:rsid w:val="00327BB6"/>
    <w:rsid w:val="00335120"/>
    <w:rsid w:val="003367A3"/>
    <w:rsid w:val="00340085"/>
    <w:rsid w:val="00341DBD"/>
    <w:rsid w:val="0034518F"/>
    <w:rsid w:val="00350EE7"/>
    <w:rsid w:val="00352104"/>
    <w:rsid w:val="00353330"/>
    <w:rsid w:val="00354201"/>
    <w:rsid w:val="00356224"/>
    <w:rsid w:val="00360D95"/>
    <w:rsid w:val="00364F1D"/>
    <w:rsid w:val="003701AA"/>
    <w:rsid w:val="00371BE6"/>
    <w:rsid w:val="00372FD5"/>
    <w:rsid w:val="003748AA"/>
    <w:rsid w:val="00374DD8"/>
    <w:rsid w:val="00383011"/>
    <w:rsid w:val="0038507A"/>
    <w:rsid w:val="00391DE2"/>
    <w:rsid w:val="00396F38"/>
    <w:rsid w:val="003B65E8"/>
    <w:rsid w:val="003B7892"/>
    <w:rsid w:val="003C24D6"/>
    <w:rsid w:val="003C621A"/>
    <w:rsid w:val="003D592C"/>
    <w:rsid w:val="003E423B"/>
    <w:rsid w:val="003E6951"/>
    <w:rsid w:val="003E7F63"/>
    <w:rsid w:val="003F4444"/>
    <w:rsid w:val="003F45EC"/>
    <w:rsid w:val="003F7E74"/>
    <w:rsid w:val="00402C54"/>
    <w:rsid w:val="00410F0F"/>
    <w:rsid w:val="00415B32"/>
    <w:rsid w:val="00425AEF"/>
    <w:rsid w:val="00426245"/>
    <w:rsid w:val="00430537"/>
    <w:rsid w:val="004318DA"/>
    <w:rsid w:val="00444BCD"/>
    <w:rsid w:val="00451118"/>
    <w:rsid w:val="00451720"/>
    <w:rsid w:val="00451E07"/>
    <w:rsid w:val="00461837"/>
    <w:rsid w:val="00477F05"/>
    <w:rsid w:val="00492164"/>
    <w:rsid w:val="00492B2D"/>
    <w:rsid w:val="004950C4"/>
    <w:rsid w:val="00497242"/>
    <w:rsid w:val="004A6F01"/>
    <w:rsid w:val="004B4E5E"/>
    <w:rsid w:val="004C0A50"/>
    <w:rsid w:val="004C484C"/>
    <w:rsid w:val="004C4E1A"/>
    <w:rsid w:val="004D2E4C"/>
    <w:rsid w:val="004D6E3B"/>
    <w:rsid w:val="004D7BF8"/>
    <w:rsid w:val="004E3085"/>
    <w:rsid w:val="004E3172"/>
    <w:rsid w:val="004E6762"/>
    <w:rsid w:val="00500A7F"/>
    <w:rsid w:val="00501132"/>
    <w:rsid w:val="00504E7A"/>
    <w:rsid w:val="00507CCD"/>
    <w:rsid w:val="00510004"/>
    <w:rsid w:val="00514AB2"/>
    <w:rsid w:val="0052664F"/>
    <w:rsid w:val="00530A72"/>
    <w:rsid w:val="0053332D"/>
    <w:rsid w:val="0053686E"/>
    <w:rsid w:val="005376ED"/>
    <w:rsid w:val="0054373E"/>
    <w:rsid w:val="0054375B"/>
    <w:rsid w:val="00546768"/>
    <w:rsid w:val="005474D3"/>
    <w:rsid w:val="00555D82"/>
    <w:rsid w:val="00560676"/>
    <w:rsid w:val="00562DF5"/>
    <w:rsid w:val="00570E21"/>
    <w:rsid w:val="00571B57"/>
    <w:rsid w:val="00571FCC"/>
    <w:rsid w:val="00574AD8"/>
    <w:rsid w:val="00577CDF"/>
    <w:rsid w:val="005800AF"/>
    <w:rsid w:val="0058135C"/>
    <w:rsid w:val="00582DDF"/>
    <w:rsid w:val="005840E0"/>
    <w:rsid w:val="0058609A"/>
    <w:rsid w:val="00591A13"/>
    <w:rsid w:val="005A1439"/>
    <w:rsid w:val="005A2ED9"/>
    <w:rsid w:val="005A4B24"/>
    <w:rsid w:val="005A59C2"/>
    <w:rsid w:val="005A6EE2"/>
    <w:rsid w:val="005B2376"/>
    <w:rsid w:val="005B2A37"/>
    <w:rsid w:val="005C3243"/>
    <w:rsid w:val="005C4D9F"/>
    <w:rsid w:val="005D0063"/>
    <w:rsid w:val="005D5310"/>
    <w:rsid w:val="005D799C"/>
    <w:rsid w:val="005E0BCC"/>
    <w:rsid w:val="005E2D8E"/>
    <w:rsid w:val="005E6FBC"/>
    <w:rsid w:val="005F1430"/>
    <w:rsid w:val="005F349E"/>
    <w:rsid w:val="005F380C"/>
    <w:rsid w:val="005F523D"/>
    <w:rsid w:val="005F557D"/>
    <w:rsid w:val="005F6784"/>
    <w:rsid w:val="00623096"/>
    <w:rsid w:val="00624EFC"/>
    <w:rsid w:val="0062616F"/>
    <w:rsid w:val="006272B7"/>
    <w:rsid w:val="006277F5"/>
    <w:rsid w:val="006300DE"/>
    <w:rsid w:val="00630CEE"/>
    <w:rsid w:val="00631794"/>
    <w:rsid w:val="00633133"/>
    <w:rsid w:val="006421B9"/>
    <w:rsid w:val="006456A7"/>
    <w:rsid w:val="00660B06"/>
    <w:rsid w:val="006614A3"/>
    <w:rsid w:val="00662BDB"/>
    <w:rsid w:val="00680846"/>
    <w:rsid w:val="006815CF"/>
    <w:rsid w:val="00686210"/>
    <w:rsid w:val="006908E1"/>
    <w:rsid w:val="00692110"/>
    <w:rsid w:val="00692206"/>
    <w:rsid w:val="00696A9D"/>
    <w:rsid w:val="00697596"/>
    <w:rsid w:val="00697D0F"/>
    <w:rsid w:val="006A2645"/>
    <w:rsid w:val="006A48C2"/>
    <w:rsid w:val="006A7ED3"/>
    <w:rsid w:val="006B31A8"/>
    <w:rsid w:val="006B5194"/>
    <w:rsid w:val="006B6666"/>
    <w:rsid w:val="006C22FE"/>
    <w:rsid w:val="006D52D7"/>
    <w:rsid w:val="006E0C5D"/>
    <w:rsid w:val="006E217B"/>
    <w:rsid w:val="006F1DC9"/>
    <w:rsid w:val="006F734F"/>
    <w:rsid w:val="00705A36"/>
    <w:rsid w:val="0070791E"/>
    <w:rsid w:val="00712065"/>
    <w:rsid w:val="00716D6B"/>
    <w:rsid w:val="00723766"/>
    <w:rsid w:val="00723D01"/>
    <w:rsid w:val="00724914"/>
    <w:rsid w:val="00733C28"/>
    <w:rsid w:val="007346F5"/>
    <w:rsid w:val="00734BA7"/>
    <w:rsid w:val="00741B5F"/>
    <w:rsid w:val="0074282C"/>
    <w:rsid w:val="007429FC"/>
    <w:rsid w:val="0074436B"/>
    <w:rsid w:val="00744AED"/>
    <w:rsid w:val="00745EEC"/>
    <w:rsid w:val="00751963"/>
    <w:rsid w:val="0075205B"/>
    <w:rsid w:val="00755BE2"/>
    <w:rsid w:val="00763A27"/>
    <w:rsid w:val="00767FF8"/>
    <w:rsid w:val="00772E42"/>
    <w:rsid w:val="00781007"/>
    <w:rsid w:val="007855EC"/>
    <w:rsid w:val="00787CD3"/>
    <w:rsid w:val="00790F24"/>
    <w:rsid w:val="007A1E8E"/>
    <w:rsid w:val="007B1E30"/>
    <w:rsid w:val="007C207F"/>
    <w:rsid w:val="007C2C77"/>
    <w:rsid w:val="007D67AE"/>
    <w:rsid w:val="007E019E"/>
    <w:rsid w:val="007E7F9A"/>
    <w:rsid w:val="007F04F2"/>
    <w:rsid w:val="00802481"/>
    <w:rsid w:val="00802679"/>
    <w:rsid w:val="00803353"/>
    <w:rsid w:val="00805D91"/>
    <w:rsid w:val="00810051"/>
    <w:rsid w:val="00813C34"/>
    <w:rsid w:val="008204DF"/>
    <w:rsid w:val="00821689"/>
    <w:rsid w:val="0082247F"/>
    <w:rsid w:val="008304EE"/>
    <w:rsid w:val="00830CF0"/>
    <w:rsid w:val="00831CEF"/>
    <w:rsid w:val="00835009"/>
    <w:rsid w:val="008372F5"/>
    <w:rsid w:val="008423E5"/>
    <w:rsid w:val="00847C73"/>
    <w:rsid w:val="00860EF9"/>
    <w:rsid w:val="00870D33"/>
    <w:rsid w:val="00873D78"/>
    <w:rsid w:val="0088044F"/>
    <w:rsid w:val="00881A2F"/>
    <w:rsid w:val="00884410"/>
    <w:rsid w:val="00884CAB"/>
    <w:rsid w:val="0088504D"/>
    <w:rsid w:val="00890695"/>
    <w:rsid w:val="008A2701"/>
    <w:rsid w:val="008A3742"/>
    <w:rsid w:val="008A5A67"/>
    <w:rsid w:val="008B7779"/>
    <w:rsid w:val="008D23AA"/>
    <w:rsid w:val="008D7255"/>
    <w:rsid w:val="008F7AA2"/>
    <w:rsid w:val="00907CC5"/>
    <w:rsid w:val="00910410"/>
    <w:rsid w:val="009113CD"/>
    <w:rsid w:val="0091154A"/>
    <w:rsid w:val="009165E0"/>
    <w:rsid w:val="00925341"/>
    <w:rsid w:val="00927FD8"/>
    <w:rsid w:val="00935469"/>
    <w:rsid w:val="00945CBD"/>
    <w:rsid w:val="0096058F"/>
    <w:rsid w:val="009645AC"/>
    <w:rsid w:val="009657B3"/>
    <w:rsid w:val="00966F04"/>
    <w:rsid w:val="009777F2"/>
    <w:rsid w:val="0098693B"/>
    <w:rsid w:val="009878E1"/>
    <w:rsid w:val="00992BDB"/>
    <w:rsid w:val="0099309D"/>
    <w:rsid w:val="0099691C"/>
    <w:rsid w:val="009A7418"/>
    <w:rsid w:val="009A7978"/>
    <w:rsid w:val="009D0AE6"/>
    <w:rsid w:val="009D3602"/>
    <w:rsid w:val="009D44B8"/>
    <w:rsid w:val="009E31ED"/>
    <w:rsid w:val="009E5C7E"/>
    <w:rsid w:val="009F254B"/>
    <w:rsid w:val="00A014C9"/>
    <w:rsid w:val="00A02B31"/>
    <w:rsid w:val="00A04DAF"/>
    <w:rsid w:val="00A10EC9"/>
    <w:rsid w:val="00A154CC"/>
    <w:rsid w:val="00A15580"/>
    <w:rsid w:val="00A17496"/>
    <w:rsid w:val="00A175B0"/>
    <w:rsid w:val="00A2012E"/>
    <w:rsid w:val="00A219E1"/>
    <w:rsid w:val="00A27D33"/>
    <w:rsid w:val="00A32874"/>
    <w:rsid w:val="00A342C0"/>
    <w:rsid w:val="00A36F19"/>
    <w:rsid w:val="00A44D19"/>
    <w:rsid w:val="00A46CED"/>
    <w:rsid w:val="00A47A7B"/>
    <w:rsid w:val="00A70D3A"/>
    <w:rsid w:val="00A73B3D"/>
    <w:rsid w:val="00A76729"/>
    <w:rsid w:val="00A822E3"/>
    <w:rsid w:val="00A8703B"/>
    <w:rsid w:val="00A876EA"/>
    <w:rsid w:val="00A935CC"/>
    <w:rsid w:val="00A95A1A"/>
    <w:rsid w:val="00A97591"/>
    <w:rsid w:val="00AA794C"/>
    <w:rsid w:val="00AB4E23"/>
    <w:rsid w:val="00AB6992"/>
    <w:rsid w:val="00AB6ED5"/>
    <w:rsid w:val="00AC0570"/>
    <w:rsid w:val="00AC09A1"/>
    <w:rsid w:val="00AC3992"/>
    <w:rsid w:val="00AC67F2"/>
    <w:rsid w:val="00AD2EAE"/>
    <w:rsid w:val="00AE1D39"/>
    <w:rsid w:val="00AE2495"/>
    <w:rsid w:val="00AE4B3A"/>
    <w:rsid w:val="00AF33FB"/>
    <w:rsid w:val="00AF58B5"/>
    <w:rsid w:val="00AF642A"/>
    <w:rsid w:val="00AF67CB"/>
    <w:rsid w:val="00B07A5D"/>
    <w:rsid w:val="00B1174F"/>
    <w:rsid w:val="00B15F53"/>
    <w:rsid w:val="00B2278F"/>
    <w:rsid w:val="00B24024"/>
    <w:rsid w:val="00B24DFB"/>
    <w:rsid w:val="00B27008"/>
    <w:rsid w:val="00B30696"/>
    <w:rsid w:val="00B31201"/>
    <w:rsid w:val="00B3639C"/>
    <w:rsid w:val="00B42C59"/>
    <w:rsid w:val="00B42E3D"/>
    <w:rsid w:val="00B44EE9"/>
    <w:rsid w:val="00B45381"/>
    <w:rsid w:val="00B503D8"/>
    <w:rsid w:val="00B52FFF"/>
    <w:rsid w:val="00B5345D"/>
    <w:rsid w:val="00B55431"/>
    <w:rsid w:val="00B55B89"/>
    <w:rsid w:val="00B5620D"/>
    <w:rsid w:val="00B56B35"/>
    <w:rsid w:val="00B5729D"/>
    <w:rsid w:val="00B57B45"/>
    <w:rsid w:val="00B64E47"/>
    <w:rsid w:val="00B7153E"/>
    <w:rsid w:val="00B748D2"/>
    <w:rsid w:val="00B80C78"/>
    <w:rsid w:val="00B85432"/>
    <w:rsid w:val="00B864D3"/>
    <w:rsid w:val="00B93779"/>
    <w:rsid w:val="00B976BD"/>
    <w:rsid w:val="00B9780D"/>
    <w:rsid w:val="00BA24A0"/>
    <w:rsid w:val="00BB16ED"/>
    <w:rsid w:val="00BB2524"/>
    <w:rsid w:val="00BB4211"/>
    <w:rsid w:val="00BB4BCC"/>
    <w:rsid w:val="00BB64CC"/>
    <w:rsid w:val="00BB6551"/>
    <w:rsid w:val="00BC0306"/>
    <w:rsid w:val="00BC15F5"/>
    <w:rsid w:val="00BC4E1C"/>
    <w:rsid w:val="00BC6FBB"/>
    <w:rsid w:val="00BE273C"/>
    <w:rsid w:val="00BE3B6F"/>
    <w:rsid w:val="00BE6E33"/>
    <w:rsid w:val="00BF2D3F"/>
    <w:rsid w:val="00BF4A13"/>
    <w:rsid w:val="00BF4C52"/>
    <w:rsid w:val="00C057F3"/>
    <w:rsid w:val="00C062FC"/>
    <w:rsid w:val="00C07B5B"/>
    <w:rsid w:val="00C12688"/>
    <w:rsid w:val="00C13F31"/>
    <w:rsid w:val="00C25115"/>
    <w:rsid w:val="00C30401"/>
    <w:rsid w:val="00C322A3"/>
    <w:rsid w:val="00C337AE"/>
    <w:rsid w:val="00C40C80"/>
    <w:rsid w:val="00C42593"/>
    <w:rsid w:val="00C46970"/>
    <w:rsid w:val="00C52C89"/>
    <w:rsid w:val="00C5795F"/>
    <w:rsid w:val="00C57DA6"/>
    <w:rsid w:val="00C62D16"/>
    <w:rsid w:val="00C63A68"/>
    <w:rsid w:val="00C6561B"/>
    <w:rsid w:val="00C66F2D"/>
    <w:rsid w:val="00C706ED"/>
    <w:rsid w:val="00C77617"/>
    <w:rsid w:val="00C82423"/>
    <w:rsid w:val="00C8553C"/>
    <w:rsid w:val="00C903C2"/>
    <w:rsid w:val="00C94619"/>
    <w:rsid w:val="00C9730F"/>
    <w:rsid w:val="00C9748E"/>
    <w:rsid w:val="00C9765D"/>
    <w:rsid w:val="00C97D7B"/>
    <w:rsid w:val="00CA0BE2"/>
    <w:rsid w:val="00CA4901"/>
    <w:rsid w:val="00CA5522"/>
    <w:rsid w:val="00CA6276"/>
    <w:rsid w:val="00CC0ACC"/>
    <w:rsid w:val="00CD160D"/>
    <w:rsid w:val="00CD401D"/>
    <w:rsid w:val="00CD5953"/>
    <w:rsid w:val="00CE0AB8"/>
    <w:rsid w:val="00CE2721"/>
    <w:rsid w:val="00CE3C64"/>
    <w:rsid w:val="00CE4BAD"/>
    <w:rsid w:val="00CE582C"/>
    <w:rsid w:val="00CF4F71"/>
    <w:rsid w:val="00D05C30"/>
    <w:rsid w:val="00D1400A"/>
    <w:rsid w:val="00D160DB"/>
    <w:rsid w:val="00D21A0B"/>
    <w:rsid w:val="00D2419D"/>
    <w:rsid w:val="00D305A4"/>
    <w:rsid w:val="00D30763"/>
    <w:rsid w:val="00D35B4C"/>
    <w:rsid w:val="00D456BC"/>
    <w:rsid w:val="00D5219F"/>
    <w:rsid w:val="00D56175"/>
    <w:rsid w:val="00D5710D"/>
    <w:rsid w:val="00D72A81"/>
    <w:rsid w:val="00D75372"/>
    <w:rsid w:val="00D76D27"/>
    <w:rsid w:val="00D779B4"/>
    <w:rsid w:val="00D779C6"/>
    <w:rsid w:val="00D839FC"/>
    <w:rsid w:val="00D85AD0"/>
    <w:rsid w:val="00D9149A"/>
    <w:rsid w:val="00D91743"/>
    <w:rsid w:val="00DA2978"/>
    <w:rsid w:val="00DA4BF5"/>
    <w:rsid w:val="00DA76F8"/>
    <w:rsid w:val="00DB028D"/>
    <w:rsid w:val="00DB14ED"/>
    <w:rsid w:val="00DB4FE4"/>
    <w:rsid w:val="00DB6EE9"/>
    <w:rsid w:val="00DC6EFD"/>
    <w:rsid w:val="00DC7391"/>
    <w:rsid w:val="00DD399A"/>
    <w:rsid w:val="00DD516C"/>
    <w:rsid w:val="00DD5DE3"/>
    <w:rsid w:val="00DD6626"/>
    <w:rsid w:val="00DE46C7"/>
    <w:rsid w:val="00DE6EAE"/>
    <w:rsid w:val="00E10A66"/>
    <w:rsid w:val="00E20EB9"/>
    <w:rsid w:val="00E270E3"/>
    <w:rsid w:val="00E320BD"/>
    <w:rsid w:val="00E60710"/>
    <w:rsid w:val="00E60736"/>
    <w:rsid w:val="00E63840"/>
    <w:rsid w:val="00E723BF"/>
    <w:rsid w:val="00E8289C"/>
    <w:rsid w:val="00E830C4"/>
    <w:rsid w:val="00E866F3"/>
    <w:rsid w:val="00E8681A"/>
    <w:rsid w:val="00E9136F"/>
    <w:rsid w:val="00E914DB"/>
    <w:rsid w:val="00EA2B0D"/>
    <w:rsid w:val="00EA67DB"/>
    <w:rsid w:val="00EB12F0"/>
    <w:rsid w:val="00EB3790"/>
    <w:rsid w:val="00EB4157"/>
    <w:rsid w:val="00EB61F1"/>
    <w:rsid w:val="00ED6766"/>
    <w:rsid w:val="00EE1F94"/>
    <w:rsid w:val="00EE3A21"/>
    <w:rsid w:val="00EF4B1B"/>
    <w:rsid w:val="00F01173"/>
    <w:rsid w:val="00F16D99"/>
    <w:rsid w:val="00F24207"/>
    <w:rsid w:val="00F367F8"/>
    <w:rsid w:val="00F37807"/>
    <w:rsid w:val="00F4342C"/>
    <w:rsid w:val="00F60A43"/>
    <w:rsid w:val="00F622C6"/>
    <w:rsid w:val="00F6516C"/>
    <w:rsid w:val="00F65515"/>
    <w:rsid w:val="00F65E18"/>
    <w:rsid w:val="00F7101E"/>
    <w:rsid w:val="00F7270C"/>
    <w:rsid w:val="00F73033"/>
    <w:rsid w:val="00F76D83"/>
    <w:rsid w:val="00F80249"/>
    <w:rsid w:val="00F849D8"/>
    <w:rsid w:val="00F8649B"/>
    <w:rsid w:val="00F868F4"/>
    <w:rsid w:val="00F9314C"/>
    <w:rsid w:val="00F9533C"/>
    <w:rsid w:val="00FB3DA9"/>
    <w:rsid w:val="00FC5999"/>
    <w:rsid w:val="00FD53A0"/>
    <w:rsid w:val="00FE2290"/>
    <w:rsid w:val="00FE45F1"/>
    <w:rsid w:val="00FE4AEC"/>
    <w:rsid w:val="00FE4B53"/>
    <w:rsid w:val="00FE6FE9"/>
    <w:rsid w:val="00FF38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0E263A7F"/>
  <w15:docId w15:val="{25F28B4C-540C-4404-BE0E-386AC2CD2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D66"/>
    <w:rPr>
      <w:rFonts w:eastAsiaTheme="minorEastAsia"/>
      <w:lang w:eastAsia="pt-BR"/>
    </w:rPr>
  </w:style>
  <w:style w:type="paragraph" w:styleId="Ttulo1">
    <w:name w:val="heading 1"/>
    <w:basedOn w:val="Normal"/>
    <w:next w:val="Normal"/>
    <w:link w:val="Ttulo1Char"/>
    <w:uiPriority w:val="9"/>
    <w:qFormat/>
    <w:rsid w:val="001B3E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716D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7855EC"/>
    <w:pPr>
      <w:keepNext/>
      <w:spacing w:after="0" w:line="240" w:lineRule="auto"/>
      <w:jc w:val="both"/>
      <w:outlineLvl w:val="2"/>
    </w:pPr>
    <w:rPr>
      <w:rFonts w:ascii="Times New Roman" w:eastAsia="Times New Roman" w:hAnsi="Times New Roman" w:cs="Times New Roman"/>
      <w:b/>
      <w:sz w:val="24"/>
      <w:szCs w:val="20"/>
    </w:rPr>
  </w:style>
  <w:style w:type="paragraph" w:styleId="Ttulo4">
    <w:name w:val="heading 4"/>
    <w:basedOn w:val="Normal"/>
    <w:next w:val="Normal"/>
    <w:link w:val="Ttulo4Char"/>
    <w:qFormat/>
    <w:rsid w:val="007855EC"/>
    <w:pPr>
      <w:keepNext/>
      <w:spacing w:after="0" w:line="240" w:lineRule="auto"/>
      <w:jc w:val="both"/>
      <w:outlineLvl w:val="3"/>
    </w:pPr>
    <w:rPr>
      <w:rFonts w:ascii="Times New Roman" w:eastAsia="Times New Roman" w:hAnsi="Times New Roman" w:cs="Times New Roman"/>
      <w:sz w:val="24"/>
      <w:szCs w:val="20"/>
    </w:rPr>
  </w:style>
  <w:style w:type="paragraph" w:styleId="Ttulo6">
    <w:name w:val="heading 6"/>
    <w:basedOn w:val="Normal"/>
    <w:next w:val="Normal"/>
    <w:link w:val="Ttulo6Char"/>
    <w:qFormat/>
    <w:rsid w:val="007855EC"/>
    <w:pPr>
      <w:keepNext/>
      <w:spacing w:after="0" w:line="240" w:lineRule="auto"/>
      <w:outlineLvl w:val="5"/>
    </w:pPr>
    <w:rPr>
      <w:rFonts w:ascii="Times New Roman" w:eastAsia="Times New Roman" w:hAnsi="Times New Roman" w:cs="Times New Roman"/>
      <w:sz w:val="24"/>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EC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
    <w:semiHidden/>
    <w:rsid w:val="00716D6B"/>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rsid w:val="007855EC"/>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7855EC"/>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7855EC"/>
    <w:rPr>
      <w:rFonts w:ascii="Times New Roman" w:eastAsia="Times New Roman" w:hAnsi="Times New Roman" w:cs="Times New Roman"/>
      <w:sz w:val="24"/>
      <w:szCs w:val="20"/>
      <w:lang w:eastAsia="pt-BR"/>
    </w:rPr>
  </w:style>
  <w:style w:type="paragraph" w:styleId="Cabealho">
    <w:name w:val="header"/>
    <w:basedOn w:val="Normal"/>
    <w:link w:val="CabealhoChar"/>
    <w:uiPriority w:val="99"/>
    <w:unhideWhenUsed/>
    <w:rsid w:val="001F0D6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F0D66"/>
    <w:rPr>
      <w:rFonts w:eastAsiaTheme="minorEastAsia"/>
      <w:lang w:eastAsia="pt-BR"/>
    </w:rPr>
  </w:style>
  <w:style w:type="paragraph" w:styleId="Rodap">
    <w:name w:val="footer"/>
    <w:basedOn w:val="Normal"/>
    <w:link w:val="RodapChar"/>
    <w:unhideWhenUsed/>
    <w:rsid w:val="001F0D66"/>
    <w:pPr>
      <w:tabs>
        <w:tab w:val="center" w:pos="4252"/>
        <w:tab w:val="right" w:pos="8504"/>
      </w:tabs>
      <w:spacing w:after="0" w:line="240" w:lineRule="auto"/>
    </w:pPr>
  </w:style>
  <w:style w:type="character" w:customStyle="1" w:styleId="RodapChar">
    <w:name w:val="Rodapé Char"/>
    <w:basedOn w:val="Fontepargpadro"/>
    <w:link w:val="Rodap"/>
    <w:rsid w:val="001F0D66"/>
    <w:rPr>
      <w:rFonts w:eastAsiaTheme="minorEastAsia"/>
      <w:lang w:eastAsia="pt-BR"/>
    </w:rPr>
  </w:style>
  <w:style w:type="character" w:styleId="Hyperlink">
    <w:name w:val="Hyperlink"/>
    <w:uiPriority w:val="99"/>
    <w:rsid w:val="001F0D66"/>
    <w:rPr>
      <w:color w:val="0000FF"/>
      <w:u w:val="single"/>
    </w:rPr>
  </w:style>
  <w:style w:type="paragraph" w:styleId="PargrafodaLista">
    <w:name w:val="List Paragraph"/>
    <w:basedOn w:val="Normal"/>
    <w:uiPriority w:val="34"/>
    <w:qFormat/>
    <w:rsid w:val="001F0D66"/>
    <w:pPr>
      <w:spacing w:after="0" w:line="240" w:lineRule="auto"/>
      <w:ind w:left="720"/>
      <w:contextualSpacing/>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7855EC"/>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855EC"/>
    <w:rPr>
      <w:rFonts w:ascii="Times New Roman" w:eastAsia="Times New Roman" w:hAnsi="Times New Roman" w:cs="Times New Roman"/>
      <w:sz w:val="16"/>
      <w:szCs w:val="16"/>
      <w:lang w:eastAsia="pt-BR"/>
    </w:rPr>
  </w:style>
  <w:style w:type="paragraph" w:styleId="Corpodetexto3">
    <w:name w:val="Body Text 3"/>
    <w:basedOn w:val="Normal"/>
    <w:link w:val="Corpodetexto3Char"/>
    <w:rsid w:val="007855EC"/>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7855EC"/>
    <w:rPr>
      <w:rFonts w:ascii="Times New Roman" w:eastAsia="Times New Roman" w:hAnsi="Times New Roman" w:cs="Times New Roman"/>
      <w:sz w:val="16"/>
      <w:szCs w:val="16"/>
      <w:lang w:eastAsia="pt-BR"/>
    </w:rPr>
  </w:style>
  <w:style w:type="paragraph" w:styleId="Corpodetexto2">
    <w:name w:val="Body Text 2"/>
    <w:basedOn w:val="Normal"/>
    <w:link w:val="Corpodetexto2Char"/>
    <w:rsid w:val="007855EC"/>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7855EC"/>
    <w:rPr>
      <w:rFonts w:ascii="Times New Roman" w:eastAsia="Times New Roman" w:hAnsi="Times New Roman" w:cs="Times New Roman"/>
      <w:sz w:val="20"/>
      <w:szCs w:val="20"/>
      <w:lang w:eastAsia="pt-BR"/>
    </w:rPr>
  </w:style>
  <w:style w:type="character" w:customStyle="1" w:styleId="slicetext1">
    <w:name w:val="slicetext1"/>
    <w:basedOn w:val="Fontepargpadro"/>
    <w:rsid w:val="007855EC"/>
    <w:rPr>
      <w:color w:val="000000"/>
    </w:rPr>
  </w:style>
  <w:style w:type="table" w:styleId="Tabelacomgrade">
    <w:name w:val="Table Grid"/>
    <w:basedOn w:val="Tabelanormal"/>
    <w:rsid w:val="007855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7855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855EC"/>
    <w:rPr>
      <w:rFonts w:ascii="Tahoma" w:eastAsiaTheme="minorEastAsia" w:hAnsi="Tahoma" w:cs="Tahoma"/>
      <w:sz w:val="16"/>
      <w:szCs w:val="16"/>
      <w:lang w:eastAsia="pt-BR"/>
    </w:rPr>
  </w:style>
  <w:style w:type="paragraph" w:styleId="NormalWeb">
    <w:name w:val="Normal (Web)"/>
    <w:basedOn w:val="Normal"/>
    <w:uiPriority w:val="99"/>
    <w:unhideWhenUsed/>
    <w:rsid w:val="002A5847"/>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uiPriority w:val="20"/>
    <w:qFormat/>
    <w:rsid w:val="002A5847"/>
    <w:rPr>
      <w:i/>
      <w:iCs/>
    </w:rPr>
  </w:style>
  <w:style w:type="paragraph" w:styleId="TextosemFormatao">
    <w:name w:val="Plain Text"/>
    <w:basedOn w:val="Normal"/>
    <w:link w:val="TextosemFormataoChar"/>
    <w:rsid w:val="002A5847"/>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TextosemFormataoChar">
    <w:name w:val="Texto sem Formatação Char"/>
    <w:basedOn w:val="Fontepargpadro"/>
    <w:link w:val="TextosemFormatao"/>
    <w:rsid w:val="002A5847"/>
    <w:rPr>
      <w:rFonts w:ascii="Courier New" w:eastAsia="Times New Roman" w:hAnsi="Courier New" w:cs="Courier New"/>
      <w:sz w:val="20"/>
      <w:szCs w:val="20"/>
      <w:lang w:eastAsia="pt-BR"/>
    </w:rPr>
  </w:style>
  <w:style w:type="paragraph" w:styleId="Recuodecorpodetexto">
    <w:name w:val="Body Text Indent"/>
    <w:basedOn w:val="Normal"/>
    <w:link w:val="RecuodecorpodetextoChar"/>
    <w:uiPriority w:val="99"/>
    <w:semiHidden/>
    <w:unhideWhenUsed/>
    <w:rsid w:val="001B3EC6"/>
    <w:pPr>
      <w:spacing w:after="120"/>
      <w:ind w:left="283"/>
    </w:pPr>
  </w:style>
  <w:style w:type="character" w:customStyle="1" w:styleId="RecuodecorpodetextoChar">
    <w:name w:val="Recuo de corpo de texto Char"/>
    <w:basedOn w:val="Fontepargpadro"/>
    <w:link w:val="Recuodecorpodetexto"/>
    <w:uiPriority w:val="99"/>
    <w:semiHidden/>
    <w:rsid w:val="001B3EC6"/>
    <w:rPr>
      <w:rFonts w:eastAsiaTheme="minorEastAsia"/>
      <w:lang w:eastAsia="pt-BR"/>
    </w:rPr>
  </w:style>
  <w:style w:type="paragraph" w:customStyle="1" w:styleId="NormalArial">
    <w:name w:val="Normal + Arial"/>
    <w:aliases w:val="12 pt"/>
    <w:basedOn w:val="Normal"/>
    <w:rsid w:val="006F1DC9"/>
    <w:pPr>
      <w:autoSpaceDE w:val="0"/>
      <w:autoSpaceDN w:val="0"/>
      <w:adjustRightInd w:val="0"/>
      <w:spacing w:after="0" w:line="240" w:lineRule="auto"/>
    </w:pPr>
    <w:rPr>
      <w:rFonts w:ascii="Arial" w:eastAsia="Times New Roman" w:hAnsi="Arial" w:cs="Arial"/>
      <w:sz w:val="28"/>
      <w:szCs w:val="28"/>
    </w:rPr>
  </w:style>
  <w:style w:type="paragraph" w:styleId="Corpodetexto">
    <w:name w:val="Body Text"/>
    <w:basedOn w:val="Normal"/>
    <w:link w:val="CorpodetextoChar"/>
    <w:uiPriority w:val="99"/>
    <w:semiHidden/>
    <w:unhideWhenUsed/>
    <w:rsid w:val="002E300A"/>
    <w:pPr>
      <w:spacing w:after="120"/>
    </w:pPr>
  </w:style>
  <w:style w:type="character" w:customStyle="1" w:styleId="CorpodetextoChar">
    <w:name w:val="Corpo de texto Char"/>
    <w:basedOn w:val="Fontepargpadro"/>
    <w:link w:val="Corpodetexto"/>
    <w:uiPriority w:val="99"/>
    <w:semiHidden/>
    <w:rsid w:val="002E300A"/>
    <w:rPr>
      <w:rFonts w:eastAsiaTheme="minorEastAsia"/>
      <w:lang w:eastAsia="pt-BR"/>
    </w:rPr>
  </w:style>
  <w:style w:type="character" w:customStyle="1" w:styleId="lblpreto1">
    <w:name w:val="lblpreto1"/>
    <w:basedOn w:val="Fontepargpadro"/>
    <w:rsid w:val="002E300A"/>
    <w:rPr>
      <w:rFonts w:ascii="Verdana" w:hAnsi="Verdana" w:hint="default"/>
      <w:color w:val="000000"/>
      <w:sz w:val="20"/>
      <w:szCs w:val="20"/>
    </w:rPr>
  </w:style>
  <w:style w:type="paragraph" w:customStyle="1" w:styleId="Alnea">
    <w:name w:val="Alínea"/>
    <w:basedOn w:val="Normal"/>
    <w:rsid w:val="002E300A"/>
    <w:pPr>
      <w:widowControl w:val="0"/>
      <w:spacing w:before="200" w:after="0" w:line="200" w:lineRule="exact"/>
      <w:ind w:left="518"/>
      <w:jc w:val="both"/>
    </w:pPr>
    <w:rPr>
      <w:rFonts w:ascii="Arial" w:eastAsia="Times New Roman" w:hAnsi="Arial" w:cs="Times New Roman"/>
      <w:sz w:val="20"/>
      <w:szCs w:val="20"/>
    </w:rPr>
  </w:style>
  <w:style w:type="paragraph" w:styleId="Lista2">
    <w:name w:val="List 2"/>
    <w:basedOn w:val="Normal"/>
    <w:unhideWhenUsed/>
    <w:rsid w:val="002E300A"/>
    <w:pPr>
      <w:spacing w:after="0" w:line="240" w:lineRule="auto"/>
      <w:ind w:left="566" w:hanging="283"/>
      <w:contextualSpacing/>
    </w:pPr>
    <w:rPr>
      <w:rFonts w:ascii="Times New Roman" w:eastAsia="Times New Roman" w:hAnsi="Times New Roman" w:cs="Times New Roman"/>
      <w:sz w:val="24"/>
      <w:szCs w:val="24"/>
    </w:rPr>
  </w:style>
  <w:style w:type="character" w:customStyle="1" w:styleId="apple-converted-space">
    <w:name w:val="apple-converted-space"/>
    <w:basedOn w:val="Fontepargpadro"/>
    <w:rsid w:val="00030410"/>
  </w:style>
  <w:style w:type="paragraph" w:customStyle="1" w:styleId="subttulo">
    <w:name w:val="subtítulo"/>
    <w:basedOn w:val="Normal"/>
    <w:rsid w:val="00F849D8"/>
    <w:pPr>
      <w:spacing w:after="0" w:line="360" w:lineRule="auto"/>
      <w:jc w:val="both"/>
    </w:pPr>
    <w:rPr>
      <w:rFonts w:ascii="Arial" w:eastAsia="Times New Roman" w:hAnsi="Arial" w:cs="Times New Roman"/>
      <w:b/>
      <w:caps/>
      <w:sz w:val="20"/>
      <w:szCs w:val="20"/>
    </w:rPr>
  </w:style>
  <w:style w:type="paragraph" w:customStyle="1" w:styleId="textoprincipal">
    <w:name w:val="textoprincipal"/>
    <w:basedOn w:val="Normal"/>
    <w:rsid w:val="003C621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2A134D"/>
    <w:rPr>
      <w:b/>
      <w:bCs/>
    </w:rPr>
  </w:style>
  <w:style w:type="character" w:customStyle="1" w:styleId="image-wrapper">
    <w:name w:val="image-wrapper"/>
    <w:basedOn w:val="Fontepargpadro"/>
    <w:rsid w:val="00DD516C"/>
  </w:style>
  <w:style w:type="paragraph" w:styleId="Legenda">
    <w:name w:val="caption"/>
    <w:basedOn w:val="Normal"/>
    <w:next w:val="Normal"/>
    <w:uiPriority w:val="35"/>
    <w:unhideWhenUsed/>
    <w:qFormat/>
    <w:rsid w:val="00144AA5"/>
    <w:pPr>
      <w:spacing w:line="240" w:lineRule="auto"/>
    </w:pPr>
    <w:rPr>
      <w:b/>
      <w:bCs/>
      <w:color w:val="4F81BD" w:themeColor="accent1"/>
      <w:sz w:val="18"/>
      <w:szCs w:val="18"/>
    </w:rPr>
  </w:style>
  <w:style w:type="paragraph" w:styleId="CabealhodoSumrio">
    <w:name w:val="TOC Heading"/>
    <w:basedOn w:val="Ttulo1"/>
    <w:next w:val="Normal"/>
    <w:uiPriority w:val="39"/>
    <w:semiHidden/>
    <w:unhideWhenUsed/>
    <w:qFormat/>
    <w:rsid w:val="00BB16ED"/>
    <w:pPr>
      <w:outlineLvl w:val="9"/>
    </w:pPr>
  </w:style>
  <w:style w:type="paragraph" w:styleId="Sumrio1">
    <w:name w:val="toc 1"/>
    <w:basedOn w:val="Normal"/>
    <w:next w:val="Normal"/>
    <w:autoRedefine/>
    <w:uiPriority w:val="39"/>
    <w:unhideWhenUsed/>
    <w:rsid w:val="00BB16ED"/>
    <w:pPr>
      <w:spacing w:after="100"/>
    </w:pPr>
  </w:style>
  <w:style w:type="paragraph" w:styleId="Sumrio2">
    <w:name w:val="toc 2"/>
    <w:basedOn w:val="Normal"/>
    <w:next w:val="Normal"/>
    <w:autoRedefine/>
    <w:uiPriority w:val="39"/>
    <w:unhideWhenUsed/>
    <w:rsid w:val="00BB16ED"/>
    <w:pPr>
      <w:spacing w:after="100"/>
      <w:ind w:left="220"/>
    </w:pPr>
  </w:style>
  <w:style w:type="paragraph" w:styleId="Lista">
    <w:name w:val="List"/>
    <w:basedOn w:val="Normal"/>
    <w:uiPriority w:val="99"/>
    <w:semiHidden/>
    <w:unhideWhenUsed/>
    <w:rsid w:val="00B2278F"/>
    <w:pPr>
      <w:ind w:left="283" w:hanging="283"/>
      <w:contextualSpacing/>
    </w:pPr>
  </w:style>
  <w:style w:type="paragraph" w:styleId="Listadecontinuao2">
    <w:name w:val="List Continue 2"/>
    <w:basedOn w:val="Normal"/>
    <w:rsid w:val="00A8703B"/>
    <w:pPr>
      <w:spacing w:after="120" w:line="240" w:lineRule="auto"/>
      <w:ind w:left="566"/>
      <w:contextualSpacing/>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7958">
      <w:bodyDiv w:val="1"/>
      <w:marLeft w:val="0"/>
      <w:marRight w:val="0"/>
      <w:marTop w:val="0"/>
      <w:marBottom w:val="0"/>
      <w:divBdr>
        <w:top w:val="none" w:sz="0" w:space="0" w:color="auto"/>
        <w:left w:val="none" w:sz="0" w:space="0" w:color="auto"/>
        <w:bottom w:val="none" w:sz="0" w:space="0" w:color="auto"/>
        <w:right w:val="none" w:sz="0" w:space="0" w:color="auto"/>
      </w:divBdr>
    </w:div>
    <w:div w:id="47264675">
      <w:bodyDiv w:val="1"/>
      <w:marLeft w:val="0"/>
      <w:marRight w:val="0"/>
      <w:marTop w:val="0"/>
      <w:marBottom w:val="0"/>
      <w:divBdr>
        <w:top w:val="none" w:sz="0" w:space="0" w:color="auto"/>
        <w:left w:val="none" w:sz="0" w:space="0" w:color="auto"/>
        <w:bottom w:val="none" w:sz="0" w:space="0" w:color="auto"/>
        <w:right w:val="none" w:sz="0" w:space="0" w:color="auto"/>
      </w:divBdr>
    </w:div>
    <w:div w:id="49152639">
      <w:bodyDiv w:val="1"/>
      <w:marLeft w:val="0"/>
      <w:marRight w:val="0"/>
      <w:marTop w:val="0"/>
      <w:marBottom w:val="0"/>
      <w:divBdr>
        <w:top w:val="none" w:sz="0" w:space="0" w:color="auto"/>
        <w:left w:val="none" w:sz="0" w:space="0" w:color="auto"/>
        <w:bottom w:val="none" w:sz="0" w:space="0" w:color="auto"/>
        <w:right w:val="none" w:sz="0" w:space="0" w:color="auto"/>
      </w:divBdr>
    </w:div>
    <w:div w:id="66390077">
      <w:bodyDiv w:val="1"/>
      <w:marLeft w:val="0"/>
      <w:marRight w:val="0"/>
      <w:marTop w:val="0"/>
      <w:marBottom w:val="0"/>
      <w:divBdr>
        <w:top w:val="none" w:sz="0" w:space="0" w:color="auto"/>
        <w:left w:val="none" w:sz="0" w:space="0" w:color="auto"/>
        <w:bottom w:val="none" w:sz="0" w:space="0" w:color="auto"/>
        <w:right w:val="none" w:sz="0" w:space="0" w:color="auto"/>
      </w:divBdr>
    </w:div>
    <w:div w:id="386801244">
      <w:bodyDiv w:val="1"/>
      <w:marLeft w:val="0"/>
      <w:marRight w:val="0"/>
      <w:marTop w:val="0"/>
      <w:marBottom w:val="0"/>
      <w:divBdr>
        <w:top w:val="none" w:sz="0" w:space="0" w:color="auto"/>
        <w:left w:val="none" w:sz="0" w:space="0" w:color="auto"/>
        <w:bottom w:val="none" w:sz="0" w:space="0" w:color="auto"/>
        <w:right w:val="none" w:sz="0" w:space="0" w:color="auto"/>
      </w:divBdr>
    </w:div>
    <w:div w:id="685448370">
      <w:bodyDiv w:val="1"/>
      <w:marLeft w:val="0"/>
      <w:marRight w:val="0"/>
      <w:marTop w:val="0"/>
      <w:marBottom w:val="0"/>
      <w:divBdr>
        <w:top w:val="none" w:sz="0" w:space="0" w:color="auto"/>
        <w:left w:val="none" w:sz="0" w:space="0" w:color="auto"/>
        <w:bottom w:val="none" w:sz="0" w:space="0" w:color="auto"/>
        <w:right w:val="none" w:sz="0" w:space="0" w:color="auto"/>
      </w:divBdr>
    </w:div>
    <w:div w:id="740637341">
      <w:bodyDiv w:val="1"/>
      <w:marLeft w:val="0"/>
      <w:marRight w:val="0"/>
      <w:marTop w:val="0"/>
      <w:marBottom w:val="0"/>
      <w:divBdr>
        <w:top w:val="none" w:sz="0" w:space="0" w:color="auto"/>
        <w:left w:val="none" w:sz="0" w:space="0" w:color="auto"/>
        <w:bottom w:val="none" w:sz="0" w:space="0" w:color="auto"/>
        <w:right w:val="none" w:sz="0" w:space="0" w:color="auto"/>
      </w:divBdr>
    </w:div>
    <w:div w:id="782072540">
      <w:bodyDiv w:val="1"/>
      <w:marLeft w:val="0"/>
      <w:marRight w:val="0"/>
      <w:marTop w:val="0"/>
      <w:marBottom w:val="0"/>
      <w:divBdr>
        <w:top w:val="none" w:sz="0" w:space="0" w:color="auto"/>
        <w:left w:val="none" w:sz="0" w:space="0" w:color="auto"/>
        <w:bottom w:val="none" w:sz="0" w:space="0" w:color="auto"/>
        <w:right w:val="none" w:sz="0" w:space="0" w:color="auto"/>
      </w:divBdr>
    </w:div>
    <w:div w:id="847015365">
      <w:bodyDiv w:val="1"/>
      <w:marLeft w:val="0"/>
      <w:marRight w:val="0"/>
      <w:marTop w:val="0"/>
      <w:marBottom w:val="0"/>
      <w:divBdr>
        <w:top w:val="none" w:sz="0" w:space="0" w:color="auto"/>
        <w:left w:val="none" w:sz="0" w:space="0" w:color="auto"/>
        <w:bottom w:val="none" w:sz="0" w:space="0" w:color="auto"/>
        <w:right w:val="none" w:sz="0" w:space="0" w:color="auto"/>
      </w:divBdr>
    </w:div>
    <w:div w:id="855774584">
      <w:bodyDiv w:val="1"/>
      <w:marLeft w:val="0"/>
      <w:marRight w:val="0"/>
      <w:marTop w:val="0"/>
      <w:marBottom w:val="0"/>
      <w:divBdr>
        <w:top w:val="none" w:sz="0" w:space="0" w:color="auto"/>
        <w:left w:val="none" w:sz="0" w:space="0" w:color="auto"/>
        <w:bottom w:val="none" w:sz="0" w:space="0" w:color="auto"/>
        <w:right w:val="none" w:sz="0" w:space="0" w:color="auto"/>
      </w:divBdr>
    </w:div>
    <w:div w:id="982930243">
      <w:bodyDiv w:val="1"/>
      <w:marLeft w:val="0"/>
      <w:marRight w:val="0"/>
      <w:marTop w:val="0"/>
      <w:marBottom w:val="0"/>
      <w:divBdr>
        <w:top w:val="none" w:sz="0" w:space="0" w:color="auto"/>
        <w:left w:val="none" w:sz="0" w:space="0" w:color="auto"/>
        <w:bottom w:val="none" w:sz="0" w:space="0" w:color="auto"/>
        <w:right w:val="none" w:sz="0" w:space="0" w:color="auto"/>
      </w:divBdr>
    </w:div>
    <w:div w:id="1012300408">
      <w:bodyDiv w:val="1"/>
      <w:marLeft w:val="0"/>
      <w:marRight w:val="0"/>
      <w:marTop w:val="0"/>
      <w:marBottom w:val="0"/>
      <w:divBdr>
        <w:top w:val="none" w:sz="0" w:space="0" w:color="auto"/>
        <w:left w:val="none" w:sz="0" w:space="0" w:color="auto"/>
        <w:bottom w:val="none" w:sz="0" w:space="0" w:color="auto"/>
        <w:right w:val="none" w:sz="0" w:space="0" w:color="auto"/>
      </w:divBdr>
      <w:divsChild>
        <w:div w:id="74396623">
          <w:marLeft w:val="0"/>
          <w:marRight w:val="0"/>
          <w:marTop w:val="225"/>
          <w:marBottom w:val="0"/>
          <w:divBdr>
            <w:top w:val="none" w:sz="0" w:space="0" w:color="auto"/>
            <w:left w:val="none" w:sz="0" w:space="0" w:color="auto"/>
            <w:bottom w:val="none" w:sz="0" w:space="0" w:color="auto"/>
            <w:right w:val="none" w:sz="0" w:space="0" w:color="auto"/>
          </w:divBdr>
          <w:divsChild>
            <w:div w:id="1163205634">
              <w:marLeft w:val="0"/>
              <w:marRight w:val="0"/>
              <w:marTop w:val="0"/>
              <w:marBottom w:val="0"/>
              <w:divBdr>
                <w:top w:val="none" w:sz="0" w:space="0" w:color="auto"/>
                <w:left w:val="none" w:sz="0" w:space="0" w:color="auto"/>
                <w:bottom w:val="none" w:sz="0" w:space="0" w:color="auto"/>
                <w:right w:val="none" w:sz="0" w:space="0" w:color="auto"/>
              </w:divBdr>
              <w:divsChild>
                <w:div w:id="71658190">
                  <w:marLeft w:val="0"/>
                  <w:marRight w:val="0"/>
                  <w:marTop w:val="450"/>
                  <w:marBottom w:val="0"/>
                  <w:divBdr>
                    <w:top w:val="none" w:sz="0" w:space="0" w:color="auto"/>
                    <w:left w:val="none" w:sz="0" w:space="0" w:color="auto"/>
                    <w:bottom w:val="none" w:sz="0" w:space="0" w:color="auto"/>
                    <w:right w:val="none" w:sz="0" w:space="0" w:color="auto"/>
                  </w:divBdr>
                  <w:divsChild>
                    <w:div w:id="1884754785">
                      <w:marLeft w:val="0"/>
                      <w:marRight w:val="0"/>
                      <w:marTop w:val="0"/>
                      <w:marBottom w:val="0"/>
                      <w:divBdr>
                        <w:top w:val="none" w:sz="0" w:space="0" w:color="auto"/>
                        <w:left w:val="none" w:sz="0" w:space="0" w:color="auto"/>
                        <w:bottom w:val="none" w:sz="0" w:space="0" w:color="auto"/>
                        <w:right w:val="none" w:sz="0" w:space="0" w:color="auto"/>
                      </w:divBdr>
                    </w:div>
                  </w:divsChild>
                </w:div>
                <w:div w:id="40430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41826">
          <w:marLeft w:val="0"/>
          <w:marRight w:val="0"/>
          <w:marTop w:val="0"/>
          <w:marBottom w:val="0"/>
          <w:divBdr>
            <w:top w:val="none" w:sz="0" w:space="0" w:color="auto"/>
            <w:left w:val="none" w:sz="0" w:space="0" w:color="auto"/>
            <w:bottom w:val="none" w:sz="0" w:space="0" w:color="auto"/>
            <w:right w:val="none" w:sz="0" w:space="0" w:color="auto"/>
          </w:divBdr>
          <w:divsChild>
            <w:div w:id="79556121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1213619026">
      <w:bodyDiv w:val="1"/>
      <w:marLeft w:val="0"/>
      <w:marRight w:val="0"/>
      <w:marTop w:val="0"/>
      <w:marBottom w:val="0"/>
      <w:divBdr>
        <w:top w:val="none" w:sz="0" w:space="0" w:color="auto"/>
        <w:left w:val="none" w:sz="0" w:space="0" w:color="auto"/>
        <w:bottom w:val="none" w:sz="0" w:space="0" w:color="auto"/>
        <w:right w:val="none" w:sz="0" w:space="0" w:color="auto"/>
      </w:divBdr>
    </w:div>
    <w:div w:id="1350791769">
      <w:bodyDiv w:val="1"/>
      <w:marLeft w:val="0"/>
      <w:marRight w:val="0"/>
      <w:marTop w:val="0"/>
      <w:marBottom w:val="0"/>
      <w:divBdr>
        <w:top w:val="none" w:sz="0" w:space="0" w:color="auto"/>
        <w:left w:val="none" w:sz="0" w:space="0" w:color="auto"/>
        <w:bottom w:val="none" w:sz="0" w:space="0" w:color="auto"/>
        <w:right w:val="none" w:sz="0" w:space="0" w:color="auto"/>
      </w:divBdr>
    </w:div>
    <w:div w:id="1393313752">
      <w:bodyDiv w:val="1"/>
      <w:marLeft w:val="0"/>
      <w:marRight w:val="0"/>
      <w:marTop w:val="0"/>
      <w:marBottom w:val="0"/>
      <w:divBdr>
        <w:top w:val="none" w:sz="0" w:space="0" w:color="auto"/>
        <w:left w:val="none" w:sz="0" w:space="0" w:color="auto"/>
        <w:bottom w:val="none" w:sz="0" w:space="0" w:color="auto"/>
        <w:right w:val="none" w:sz="0" w:space="0" w:color="auto"/>
      </w:divBdr>
    </w:div>
    <w:div w:id="1629824320">
      <w:bodyDiv w:val="1"/>
      <w:marLeft w:val="0"/>
      <w:marRight w:val="0"/>
      <w:marTop w:val="0"/>
      <w:marBottom w:val="0"/>
      <w:divBdr>
        <w:top w:val="none" w:sz="0" w:space="0" w:color="auto"/>
        <w:left w:val="none" w:sz="0" w:space="0" w:color="auto"/>
        <w:bottom w:val="none" w:sz="0" w:space="0" w:color="auto"/>
        <w:right w:val="none" w:sz="0" w:space="0" w:color="auto"/>
      </w:divBdr>
    </w:div>
    <w:div w:id="1680039899">
      <w:bodyDiv w:val="1"/>
      <w:marLeft w:val="0"/>
      <w:marRight w:val="0"/>
      <w:marTop w:val="0"/>
      <w:marBottom w:val="0"/>
      <w:divBdr>
        <w:top w:val="none" w:sz="0" w:space="0" w:color="auto"/>
        <w:left w:val="none" w:sz="0" w:space="0" w:color="auto"/>
        <w:bottom w:val="none" w:sz="0" w:space="0" w:color="auto"/>
        <w:right w:val="none" w:sz="0" w:space="0" w:color="auto"/>
      </w:divBdr>
    </w:div>
    <w:div w:id="1694334173">
      <w:bodyDiv w:val="1"/>
      <w:marLeft w:val="0"/>
      <w:marRight w:val="0"/>
      <w:marTop w:val="0"/>
      <w:marBottom w:val="0"/>
      <w:divBdr>
        <w:top w:val="none" w:sz="0" w:space="0" w:color="auto"/>
        <w:left w:val="none" w:sz="0" w:space="0" w:color="auto"/>
        <w:bottom w:val="none" w:sz="0" w:space="0" w:color="auto"/>
        <w:right w:val="none" w:sz="0" w:space="0" w:color="auto"/>
      </w:divBdr>
    </w:div>
    <w:div w:id="1842701658">
      <w:bodyDiv w:val="1"/>
      <w:marLeft w:val="0"/>
      <w:marRight w:val="0"/>
      <w:marTop w:val="0"/>
      <w:marBottom w:val="0"/>
      <w:divBdr>
        <w:top w:val="none" w:sz="0" w:space="0" w:color="auto"/>
        <w:left w:val="none" w:sz="0" w:space="0" w:color="auto"/>
        <w:bottom w:val="none" w:sz="0" w:space="0" w:color="auto"/>
        <w:right w:val="none" w:sz="0" w:space="0" w:color="auto"/>
      </w:divBdr>
    </w:div>
    <w:div w:id="1847865563">
      <w:bodyDiv w:val="1"/>
      <w:marLeft w:val="0"/>
      <w:marRight w:val="0"/>
      <w:marTop w:val="0"/>
      <w:marBottom w:val="0"/>
      <w:divBdr>
        <w:top w:val="none" w:sz="0" w:space="0" w:color="auto"/>
        <w:left w:val="none" w:sz="0" w:space="0" w:color="auto"/>
        <w:bottom w:val="none" w:sz="0" w:space="0" w:color="auto"/>
        <w:right w:val="none" w:sz="0" w:space="0" w:color="auto"/>
      </w:divBdr>
      <w:divsChild>
        <w:div w:id="434713668">
          <w:marLeft w:val="0"/>
          <w:marRight w:val="0"/>
          <w:marTop w:val="150"/>
          <w:marBottom w:val="300"/>
          <w:divBdr>
            <w:top w:val="none" w:sz="0" w:space="0" w:color="auto"/>
            <w:left w:val="none" w:sz="0" w:space="0" w:color="auto"/>
            <w:bottom w:val="none" w:sz="0" w:space="0" w:color="auto"/>
            <w:right w:val="none" w:sz="0" w:space="0" w:color="auto"/>
          </w:divBdr>
        </w:div>
        <w:div w:id="776994925">
          <w:marLeft w:val="0"/>
          <w:marRight w:val="165"/>
          <w:marTop w:val="0"/>
          <w:marBottom w:val="0"/>
          <w:divBdr>
            <w:top w:val="none" w:sz="0" w:space="0" w:color="auto"/>
            <w:left w:val="none" w:sz="0" w:space="0" w:color="auto"/>
            <w:bottom w:val="none" w:sz="0" w:space="0" w:color="auto"/>
            <w:right w:val="none" w:sz="0" w:space="0" w:color="auto"/>
          </w:divBdr>
          <w:divsChild>
            <w:div w:id="494802653">
              <w:marLeft w:val="0"/>
              <w:marRight w:val="0"/>
              <w:marTop w:val="150"/>
              <w:marBottom w:val="300"/>
              <w:divBdr>
                <w:top w:val="none" w:sz="0" w:space="0" w:color="auto"/>
                <w:left w:val="none" w:sz="0" w:space="0" w:color="auto"/>
                <w:bottom w:val="none" w:sz="0" w:space="0" w:color="auto"/>
                <w:right w:val="none" w:sz="0" w:space="0" w:color="auto"/>
              </w:divBdr>
            </w:div>
            <w:div w:id="124788323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953628889">
      <w:bodyDiv w:val="1"/>
      <w:marLeft w:val="0"/>
      <w:marRight w:val="0"/>
      <w:marTop w:val="0"/>
      <w:marBottom w:val="0"/>
      <w:divBdr>
        <w:top w:val="none" w:sz="0" w:space="0" w:color="auto"/>
        <w:left w:val="none" w:sz="0" w:space="0" w:color="auto"/>
        <w:bottom w:val="none" w:sz="0" w:space="0" w:color="auto"/>
        <w:right w:val="none" w:sz="0" w:space="0" w:color="auto"/>
      </w:divBdr>
    </w:div>
    <w:div w:id="198207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amm.org.br" TargetMode="External"/><Relationship Id="rId2" Type="http://schemas.openxmlformats.org/officeDocument/2006/relationships/image" Target="media/image3.jpeg"/><Relationship Id="rId1" Type="http://schemas.openxmlformats.org/officeDocument/2006/relationships/image" Target="media/image2.jpeg"/><Relationship Id="rId6" Type="http://schemas.openxmlformats.org/officeDocument/2006/relationships/hyperlink" Target="mailto:amm@amm.org.br" TargetMode="External"/><Relationship Id="rId5" Type="http://schemas.openxmlformats.org/officeDocument/2006/relationships/hyperlink" Target="http://www.amm.org.br" TargetMode="External"/><Relationship Id="rId4" Type="http://schemas.openxmlformats.org/officeDocument/2006/relationships/hyperlink" Target="mailto:amm@amm.org.b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B8375-8270-4FA8-B28A-1BABA97C3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7</Pages>
  <Words>1892</Words>
  <Characters>10218</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dc:creator>
  <cp:lastModifiedBy>Usuário do Windows</cp:lastModifiedBy>
  <cp:revision>42</cp:revision>
  <cp:lastPrinted>2016-02-19T20:13:00Z</cp:lastPrinted>
  <dcterms:created xsi:type="dcterms:W3CDTF">2016-07-20T13:09:00Z</dcterms:created>
  <dcterms:modified xsi:type="dcterms:W3CDTF">2018-04-03T18:43:00Z</dcterms:modified>
</cp:coreProperties>
</file>